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866" w:rsidRPr="00F329B3" w:rsidRDefault="00806866" w:rsidP="006D7959">
      <w:pPr>
        <w:pStyle w:val="Header"/>
        <w:tabs>
          <w:tab w:val="right" w:pos="9072"/>
        </w:tabs>
        <w:rPr>
          <w:rFonts w:ascii="Times New Roman" w:hAnsi="Times New Roman"/>
          <w:sz w:val="24"/>
        </w:rPr>
      </w:pPr>
      <w:r w:rsidRPr="00F329B3">
        <w:rPr>
          <w:rFonts w:cs="Arial"/>
          <w:sz w:val="24"/>
          <w:lang w:val="en-US"/>
        </w:rPr>
        <w:t>3GPP TSG RAN WG4 Meeting #64bis</w:t>
      </w:r>
      <w:r w:rsidRPr="00F329B3">
        <w:rPr>
          <w:rFonts w:ascii="Times New Roman" w:hAnsi="Times New Roman"/>
          <w:sz w:val="24"/>
        </w:rPr>
        <w:tab/>
      </w:r>
      <w:r w:rsidRPr="00F329B3">
        <w:rPr>
          <w:rFonts w:cs="Arial"/>
          <w:sz w:val="22"/>
          <w:lang w:val="en-US"/>
        </w:rPr>
        <w:t>R4-125397</w:t>
      </w:r>
    </w:p>
    <w:p w:rsidR="00806866" w:rsidRPr="00F329B3" w:rsidRDefault="00806866" w:rsidP="006D7959">
      <w:pPr>
        <w:pStyle w:val="Header"/>
        <w:tabs>
          <w:tab w:val="right" w:pos="9072"/>
        </w:tabs>
        <w:rPr>
          <w:rFonts w:ascii="Times New Roman" w:hAnsi="Times New Roman"/>
          <w:sz w:val="24"/>
          <w:lang w:val="en-US"/>
        </w:rPr>
      </w:pPr>
      <w:smartTag w:uri="urn:schemas-microsoft-com:office:smarttags" w:element="City">
        <w:smartTag w:uri="urn:schemas-microsoft-com:office:smarttags" w:element="place">
          <w:r w:rsidRPr="00F329B3">
            <w:rPr>
              <w:rFonts w:cs="Arial"/>
              <w:sz w:val="24"/>
              <w:lang w:val="en-US"/>
            </w:rPr>
            <w:t>Santa Rosa</w:t>
          </w:r>
        </w:smartTag>
        <w:r w:rsidRPr="00F329B3">
          <w:rPr>
            <w:rFonts w:cs="Arial"/>
            <w:sz w:val="24"/>
            <w:lang w:val="en-US"/>
          </w:rPr>
          <w:t xml:space="preserve">, </w:t>
        </w:r>
        <w:smartTag w:uri="urn:schemas-microsoft-com:office:smarttags" w:element="country-region">
          <w:r w:rsidRPr="00F329B3">
            <w:rPr>
              <w:rFonts w:cs="Arial"/>
              <w:sz w:val="24"/>
              <w:lang w:val="en-US"/>
            </w:rPr>
            <w:t>US</w:t>
          </w:r>
        </w:smartTag>
      </w:smartTag>
      <w:r w:rsidRPr="00F329B3">
        <w:rPr>
          <w:rFonts w:cs="Arial"/>
          <w:sz w:val="24"/>
          <w:lang w:val="en-US"/>
        </w:rPr>
        <w:t>, 8-12 October, 2012</w:t>
      </w:r>
    </w:p>
    <w:p w:rsidR="00806866" w:rsidRPr="00F329B3" w:rsidRDefault="00806866" w:rsidP="0033186E">
      <w:pPr>
        <w:tabs>
          <w:tab w:val="left" w:pos="1985"/>
        </w:tabs>
        <w:spacing w:before="240" w:after="0"/>
        <w:jc w:val="both"/>
        <w:rPr>
          <w:color w:val="FF0000"/>
          <w:sz w:val="22"/>
          <w:lang w:val="en-US"/>
        </w:rPr>
      </w:pPr>
      <w:r w:rsidRPr="00F329B3">
        <w:rPr>
          <w:b/>
          <w:sz w:val="22"/>
          <w:lang w:val="en-US"/>
        </w:rPr>
        <w:t>Agenda Item:</w:t>
      </w:r>
      <w:r w:rsidRPr="00F329B3">
        <w:rPr>
          <w:b/>
          <w:sz w:val="22"/>
          <w:lang w:val="en-US"/>
        </w:rPr>
        <w:tab/>
      </w:r>
      <w:r w:rsidRPr="00F329B3">
        <w:rPr>
          <w:sz w:val="22"/>
          <w:lang w:val="en-US"/>
        </w:rPr>
        <w:t>6.3.4</w:t>
      </w:r>
    </w:p>
    <w:p w:rsidR="00806866" w:rsidRPr="00F329B3" w:rsidRDefault="00806866" w:rsidP="0033186E">
      <w:pPr>
        <w:tabs>
          <w:tab w:val="left" w:pos="1985"/>
        </w:tabs>
        <w:spacing w:after="0"/>
        <w:jc w:val="both"/>
        <w:rPr>
          <w:b/>
          <w:sz w:val="22"/>
        </w:rPr>
      </w:pPr>
      <w:r w:rsidRPr="00F329B3">
        <w:rPr>
          <w:b/>
          <w:sz w:val="22"/>
        </w:rPr>
        <w:t xml:space="preserve">Source: </w:t>
      </w:r>
      <w:r w:rsidRPr="00F329B3">
        <w:rPr>
          <w:b/>
          <w:sz w:val="22"/>
        </w:rPr>
        <w:tab/>
      </w:r>
      <w:r w:rsidRPr="00F329B3">
        <w:rPr>
          <w:bCs/>
          <w:sz w:val="22"/>
        </w:rPr>
        <w:t>Ericsson, ST-Ericsson</w:t>
      </w:r>
    </w:p>
    <w:p w:rsidR="00806866" w:rsidRPr="00F329B3" w:rsidRDefault="00806866" w:rsidP="00506693">
      <w:pPr>
        <w:tabs>
          <w:tab w:val="left" w:pos="1985"/>
        </w:tabs>
        <w:spacing w:after="0"/>
        <w:ind w:left="1988" w:hanging="1980"/>
        <w:jc w:val="both"/>
        <w:rPr>
          <w:sz w:val="22"/>
        </w:rPr>
      </w:pPr>
      <w:r w:rsidRPr="00F329B3">
        <w:rPr>
          <w:b/>
          <w:sz w:val="22"/>
        </w:rPr>
        <w:t>Title:</w:t>
      </w:r>
      <w:r w:rsidRPr="00F329B3">
        <w:rPr>
          <w:sz w:val="22"/>
        </w:rPr>
        <w:t xml:space="preserve"> </w:t>
      </w:r>
      <w:r w:rsidRPr="00F329B3">
        <w:rPr>
          <w:sz w:val="22"/>
        </w:rPr>
        <w:tab/>
        <w:t>Analysis of SCell Activation Time in CA</w:t>
      </w:r>
    </w:p>
    <w:p w:rsidR="00806866" w:rsidRPr="00F329B3" w:rsidRDefault="00806866" w:rsidP="0033186E">
      <w:pPr>
        <w:tabs>
          <w:tab w:val="left" w:pos="1985"/>
        </w:tabs>
        <w:spacing w:after="0"/>
        <w:jc w:val="both"/>
        <w:rPr>
          <w:sz w:val="22"/>
        </w:rPr>
      </w:pPr>
      <w:r w:rsidRPr="00F329B3">
        <w:rPr>
          <w:b/>
          <w:sz w:val="22"/>
        </w:rPr>
        <w:t>Document for:</w:t>
      </w:r>
      <w:r w:rsidRPr="00F329B3">
        <w:rPr>
          <w:sz w:val="22"/>
        </w:rPr>
        <w:tab/>
        <w:t>Discussion</w:t>
      </w:r>
    </w:p>
    <w:p w:rsidR="00806866" w:rsidRPr="00F329B3" w:rsidRDefault="00806866" w:rsidP="008B6407">
      <w:pPr>
        <w:pStyle w:val="Heading1"/>
        <w:ind w:left="431" w:hanging="431"/>
      </w:pPr>
      <w:r w:rsidRPr="00F329B3">
        <w:t>Introduction</w:t>
      </w:r>
      <w:bookmarkStart w:id="0" w:name="OLE_LINK13"/>
      <w:bookmarkStart w:id="1" w:name="OLE_LINK14"/>
    </w:p>
    <w:p w:rsidR="00806866" w:rsidRPr="00F329B3" w:rsidRDefault="00806866" w:rsidP="005F067D">
      <w:r w:rsidRPr="00F329B3">
        <w:t xml:space="preserve">The activation time for SCell has been discussed over the last few RAN4 meetings. </w:t>
      </w:r>
    </w:p>
    <w:p w:rsidR="00806866" w:rsidRPr="00F329B3" w:rsidRDefault="00806866" w:rsidP="005F067D">
      <w:pPr>
        <w:rPr>
          <w:sz w:val="22"/>
          <w:szCs w:val="22"/>
        </w:rPr>
      </w:pPr>
      <w:r w:rsidRPr="00F329B3">
        <w:t xml:space="preserve">At RAN4#63AH meeting a way forward was agreed </w:t>
      </w:r>
      <w:fldSimple w:instr=" REF _Ref331747462 \r \h  \* MERGEFORMAT ">
        <w:r>
          <w:t>[1]</w:t>
        </w:r>
      </w:fldSimple>
      <w:r w:rsidRPr="00F329B3">
        <w:rPr>
          <w:sz w:val="22"/>
          <w:szCs w:val="22"/>
        </w:rPr>
        <w:t>, where it was stated for the SCell activation time requirements that they shall be:</w:t>
      </w:r>
    </w:p>
    <w:p w:rsidR="00806866" w:rsidRPr="00F329B3" w:rsidRDefault="00806866" w:rsidP="00835B9F">
      <w:pPr>
        <w:pStyle w:val="ListParagraph"/>
        <w:numPr>
          <w:ilvl w:val="0"/>
          <w:numId w:val="30"/>
        </w:numPr>
        <w:rPr>
          <w:sz w:val="22"/>
          <w:szCs w:val="22"/>
        </w:rPr>
      </w:pPr>
      <w:r w:rsidRPr="00F329B3">
        <w:rPr>
          <w:sz w:val="22"/>
          <w:szCs w:val="22"/>
        </w:rPr>
        <w:t>Identical for TDD and FDD cases</w:t>
      </w:r>
    </w:p>
    <w:p w:rsidR="00806866" w:rsidRPr="00F329B3" w:rsidRDefault="00806866" w:rsidP="00835B9F">
      <w:pPr>
        <w:pStyle w:val="ListParagraph"/>
        <w:numPr>
          <w:ilvl w:val="0"/>
          <w:numId w:val="30"/>
        </w:numPr>
        <w:rPr>
          <w:sz w:val="22"/>
          <w:szCs w:val="22"/>
        </w:rPr>
      </w:pPr>
      <w:r w:rsidRPr="00F329B3">
        <w:rPr>
          <w:sz w:val="22"/>
          <w:szCs w:val="22"/>
        </w:rPr>
        <w:t>Identical for intra-band and inter-band cases</w:t>
      </w:r>
    </w:p>
    <w:p w:rsidR="00806866" w:rsidRPr="00F329B3" w:rsidRDefault="00806866" w:rsidP="00E16BA2">
      <w:pPr>
        <w:rPr>
          <w:sz w:val="22"/>
          <w:szCs w:val="22"/>
        </w:rPr>
      </w:pPr>
      <w:r w:rsidRPr="00F329B3">
        <w:rPr>
          <w:sz w:val="22"/>
          <w:szCs w:val="22"/>
        </w:rPr>
        <w:t>It was decided that the requirements are to be defined separately based on SCell states</w:t>
      </w:r>
    </w:p>
    <w:p w:rsidR="00806866" w:rsidRPr="00F329B3" w:rsidRDefault="00806866" w:rsidP="00835B9F">
      <w:pPr>
        <w:pStyle w:val="ListParagraph"/>
        <w:numPr>
          <w:ilvl w:val="0"/>
          <w:numId w:val="31"/>
        </w:numPr>
        <w:rPr>
          <w:sz w:val="22"/>
          <w:szCs w:val="22"/>
        </w:rPr>
      </w:pPr>
      <w:r w:rsidRPr="00F329B3">
        <w:rPr>
          <w:sz w:val="22"/>
          <w:szCs w:val="22"/>
        </w:rPr>
        <w:t>“Cold start 1”</w:t>
      </w:r>
    </w:p>
    <w:p w:rsidR="00806866" w:rsidRPr="00F329B3" w:rsidRDefault="00806866" w:rsidP="00835B9F">
      <w:pPr>
        <w:pStyle w:val="ListParagraph"/>
        <w:numPr>
          <w:ilvl w:val="1"/>
          <w:numId w:val="31"/>
        </w:numPr>
        <w:rPr>
          <w:sz w:val="22"/>
          <w:szCs w:val="22"/>
        </w:rPr>
      </w:pPr>
      <w:r w:rsidRPr="00F329B3">
        <w:rPr>
          <w:sz w:val="22"/>
          <w:szCs w:val="22"/>
        </w:rPr>
        <w:t>RF chain is not activated for reception of Secondary Component Carrier</w:t>
      </w:r>
    </w:p>
    <w:p w:rsidR="00806866" w:rsidRPr="00F329B3" w:rsidRDefault="00806866" w:rsidP="00835B9F">
      <w:pPr>
        <w:pStyle w:val="ListParagraph"/>
        <w:numPr>
          <w:ilvl w:val="1"/>
          <w:numId w:val="31"/>
        </w:numPr>
        <w:rPr>
          <w:sz w:val="22"/>
          <w:szCs w:val="22"/>
        </w:rPr>
      </w:pPr>
      <w:r w:rsidRPr="00F329B3">
        <w:rPr>
          <w:sz w:val="22"/>
          <w:szCs w:val="22"/>
        </w:rPr>
        <w:t>Timing information of SCell is unknown (not valid for intra-band contiguous CA)</w:t>
      </w:r>
    </w:p>
    <w:p w:rsidR="00806866" w:rsidRPr="00F329B3" w:rsidRDefault="00806866" w:rsidP="00835B9F">
      <w:pPr>
        <w:pStyle w:val="ListParagraph"/>
        <w:numPr>
          <w:ilvl w:val="0"/>
          <w:numId w:val="31"/>
        </w:numPr>
        <w:rPr>
          <w:sz w:val="22"/>
          <w:szCs w:val="22"/>
        </w:rPr>
      </w:pPr>
      <w:r w:rsidRPr="00F329B3">
        <w:rPr>
          <w:sz w:val="22"/>
          <w:szCs w:val="22"/>
        </w:rPr>
        <w:t>“Cold start 2”</w:t>
      </w:r>
    </w:p>
    <w:p w:rsidR="00806866" w:rsidRPr="00F329B3" w:rsidRDefault="00806866" w:rsidP="00835B9F">
      <w:pPr>
        <w:pStyle w:val="ListParagraph"/>
        <w:numPr>
          <w:ilvl w:val="1"/>
          <w:numId w:val="31"/>
        </w:numPr>
        <w:rPr>
          <w:sz w:val="22"/>
          <w:szCs w:val="22"/>
        </w:rPr>
      </w:pPr>
      <w:r w:rsidRPr="00F329B3">
        <w:rPr>
          <w:sz w:val="22"/>
          <w:szCs w:val="22"/>
        </w:rPr>
        <w:t>RF chain is not activated for reception of Secondary Component Carrier</w:t>
      </w:r>
    </w:p>
    <w:p w:rsidR="00806866" w:rsidRPr="00F329B3" w:rsidRDefault="00806866" w:rsidP="00835B9F">
      <w:pPr>
        <w:pStyle w:val="ListParagraph"/>
        <w:numPr>
          <w:ilvl w:val="1"/>
          <w:numId w:val="31"/>
        </w:numPr>
        <w:rPr>
          <w:sz w:val="22"/>
          <w:szCs w:val="22"/>
        </w:rPr>
      </w:pPr>
      <w:r w:rsidRPr="00F329B3">
        <w:rPr>
          <w:sz w:val="22"/>
          <w:szCs w:val="22"/>
        </w:rPr>
        <w:t>Timing information of SCell is known</w:t>
      </w:r>
    </w:p>
    <w:p w:rsidR="00806866" w:rsidRPr="00F329B3" w:rsidRDefault="00806866" w:rsidP="00835B9F">
      <w:pPr>
        <w:pStyle w:val="ListParagraph"/>
        <w:numPr>
          <w:ilvl w:val="0"/>
          <w:numId w:val="31"/>
        </w:numPr>
        <w:rPr>
          <w:sz w:val="22"/>
          <w:szCs w:val="22"/>
        </w:rPr>
      </w:pPr>
      <w:r w:rsidRPr="00F329B3">
        <w:rPr>
          <w:sz w:val="22"/>
          <w:szCs w:val="22"/>
        </w:rPr>
        <w:t>“Warm-start”</w:t>
      </w:r>
    </w:p>
    <w:p w:rsidR="00806866" w:rsidRPr="00F329B3" w:rsidRDefault="00806866" w:rsidP="00835B9F">
      <w:pPr>
        <w:pStyle w:val="ListParagraph"/>
        <w:numPr>
          <w:ilvl w:val="1"/>
          <w:numId w:val="31"/>
        </w:numPr>
        <w:rPr>
          <w:sz w:val="22"/>
          <w:szCs w:val="22"/>
        </w:rPr>
      </w:pPr>
      <w:r w:rsidRPr="00F329B3">
        <w:rPr>
          <w:sz w:val="22"/>
          <w:szCs w:val="22"/>
        </w:rPr>
        <w:t>RF chain is already activated for reception of Secondary Component Carrier</w:t>
      </w:r>
    </w:p>
    <w:p w:rsidR="00806866" w:rsidRPr="00F329B3" w:rsidRDefault="00806866" w:rsidP="00835B9F">
      <w:pPr>
        <w:pStyle w:val="ListParagraph"/>
        <w:numPr>
          <w:ilvl w:val="1"/>
          <w:numId w:val="31"/>
        </w:numPr>
        <w:rPr>
          <w:sz w:val="22"/>
          <w:szCs w:val="22"/>
        </w:rPr>
      </w:pPr>
      <w:r w:rsidRPr="00F329B3">
        <w:rPr>
          <w:sz w:val="22"/>
          <w:szCs w:val="22"/>
        </w:rPr>
        <w:t>Timing information of SCell is known</w:t>
      </w:r>
    </w:p>
    <w:p w:rsidR="00806866" w:rsidRPr="00F329B3" w:rsidRDefault="00806866" w:rsidP="00E50C64">
      <w:pPr>
        <w:rPr>
          <w:sz w:val="22"/>
          <w:szCs w:val="22"/>
        </w:rPr>
      </w:pPr>
      <w:r w:rsidRPr="00F329B3">
        <w:rPr>
          <w:sz w:val="22"/>
          <w:szCs w:val="22"/>
        </w:rPr>
        <w:t xml:space="preserve">Moreover it was decided that SCell deactivation time of 8 ms is enough. </w:t>
      </w:r>
    </w:p>
    <w:p w:rsidR="00806866" w:rsidRPr="00F329B3" w:rsidRDefault="00806866" w:rsidP="00E50C64">
      <w:pPr>
        <w:rPr>
          <w:sz w:val="22"/>
          <w:szCs w:val="22"/>
        </w:rPr>
      </w:pPr>
      <w:r w:rsidRPr="00F329B3">
        <w:rPr>
          <w:sz w:val="22"/>
          <w:szCs w:val="22"/>
        </w:rPr>
        <w:t xml:space="preserve">At the RAN4#64 several contributions were submitted; </w:t>
      </w:r>
      <w:fldSimple w:instr=" REF _Ref336610127 \r \h  \* MERGEFORMAT ">
        <w:r w:rsidRPr="008C1B12">
          <w:rPr>
            <w:sz w:val="22"/>
            <w:szCs w:val="22"/>
          </w:rPr>
          <w:t>[6]</w:t>
        </w:r>
      </w:fldSimple>
      <w:r w:rsidRPr="00F329B3">
        <w:rPr>
          <w:sz w:val="22"/>
          <w:szCs w:val="22"/>
        </w:rPr>
        <w:t>-</w:t>
      </w:r>
      <w:fldSimple w:instr=" REF _Ref336611322 \r \h  \* MERGEFORMAT ">
        <w:r w:rsidRPr="008C1B12">
          <w:rPr>
            <w:sz w:val="22"/>
            <w:szCs w:val="22"/>
          </w:rPr>
          <w:t>[11]</w:t>
        </w:r>
      </w:fldSimple>
      <w:r w:rsidRPr="00F329B3">
        <w:rPr>
          <w:sz w:val="22"/>
          <w:szCs w:val="22"/>
        </w:rPr>
        <w:t xml:space="preserve">. Consensus was reached regarding the “cold start 2” scenario, where [24] ms activation time was agreed. Moreover it was agreed that the “cold start 1” scenario should allow time for acquisition of synchronization signals to allow synchronization to the cell which has not been measured before in near time. </w:t>
      </w:r>
    </w:p>
    <w:p w:rsidR="00806866" w:rsidRPr="00F329B3" w:rsidRDefault="00806866" w:rsidP="00E50C64">
      <w:pPr>
        <w:rPr>
          <w:sz w:val="22"/>
          <w:szCs w:val="22"/>
        </w:rPr>
      </w:pPr>
      <w:r w:rsidRPr="00F329B3">
        <w:rPr>
          <w:sz w:val="22"/>
          <w:szCs w:val="22"/>
        </w:rPr>
        <w:t xml:space="preserve">For warm start scenario proposed activation times ranged from 9 to 24 ms. For cold start 1, from 17 to 99 ms. Most notably 80 ms margin for “blind handover” was added in two contributions </w:t>
      </w:r>
      <w:fldSimple w:instr=" REF _Ref336612638 \r \h  \* MERGEFORMAT ">
        <w:r w:rsidRPr="008C1B12">
          <w:rPr>
            <w:sz w:val="22"/>
            <w:szCs w:val="22"/>
          </w:rPr>
          <w:t>[10]</w:t>
        </w:r>
      </w:fldSimple>
      <w:fldSimple w:instr=" REF _Ref336611322 \r \h  \* MERGEFORMAT ">
        <w:r w:rsidRPr="008C1B12">
          <w:rPr>
            <w:sz w:val="22"/>
            <w:szCs w:val="22"/>
          </w:rPr>
          <w:t>[11]</w:t>
        </w:r>
      </w:fldSimple>
      <w:r w:rsidRPr="00F329B3">
        <w:rPr>
          <w:sz w:val="22"/>
          <w:szCs w:val="22"/>
        </w:rPr>
        <w:t>.</w:t>
      </w:r>
    </w:p>
    <w:p w:rsidR="00806866" w:rsidRPr="00F329B3" w:rsidRDefault="00806866" w:rsidP="003B01ED">
      <w:pPr>
        <w:pStyle w:val="BodyText"/>
        <w:spacing w:before="120"/>
        <w:rPr>
          <w:sz w:val="22"/>
          <w:szCs w:val="22"/>
          <w:lang w:val="en-GB"/>
        </w:rPr>
      </w:pPr>
      <w:r w:rsidRPr="00F329B3">
        <w:rPr>
          <w:sz w:val="22"/>
          <w:szCs w:val="22"/>
        </w:rPr>
        <w:t>In this paper we provide our analysis on needed deactivation time for each of the scenarios above.</w:t>
      </w:r>
      <w:r w:rsidRPr="00F329B3">
        <w:rPr>
          <w:sz w:val="22"/>
          <w:szCs w:val="22"/>
          <w:lang w:val="en-GB"/>
        </w:rPr>
        <w:t xml:space="preserve"> </w:t>
      </w:r>
    </w:p>
    <w:p w:rsidR="00806866" w:rsidRPr="00F329B3" w:rsidRDefault="00806866" w:rsidP="006728DC">
      <w:pPr>
        <w:pStyle w:val="Heading1"/>
      </w:pPr>
      <w:r w:rsidRPr="00F329B3">
        <w:t>Analysis of Deactivation Time</w:t>
      </w:r>
    </w:p>
    <w:p w:rsidR="00806866" w:rsidRPr="00F329B3" w:rsidRDefault="00806866" w:rsidP="00FE4E1D">
      <w:pPr>
        <w:pStyle w:val="Heading2"/>
        <w:tabs>
          <w:tab w:val="clear" w:pos="643"/>
        </w:tabs>
      </w:pPr>
      <w:r w:rsidRPr="00F329B3">
        <w:t>Cold-start Scenarios</w:t>
      </w:r>
    </w:p>
    <w:p w:rsidR="00806866" w:rsidRPr="00F329B3" w:rsidRDefault="00806866" w:rsidP="00AB4506">
      <w:pPr>
        <w:rPr>
          <w:sz w:val="22"/>
          <w:szCs w:val="22"/>
        </w:rPr>
      </w:pPr>
      <w:r w:rsidRPr="00F329B3">
        <w:rPr>
          <w:sz w:val="22"/>
          <w:szCs w:val="22"/>
        </w:rPr>
        <w:t xml:space="preserve">Cold start scenarios refer to cases where the receiver has not been configured to receive the Secondary Component Carrier (SCC). In intra-band contiguous carrier aggregation the UE has a single receiver this means that the receiver bandwidth is centered around the Primary Component Carrier (PCC) and might not be wider than necessary for receiving DL system bandwidth for the PCell. In inter-band carrier aggregation the UE has multiple receivers this means that the receiver for the SCC has not been activated. It shall be noticed that it is common to many designs to have the different receivers to share the same crystal oscillator hence the assumption here is that one does not have to include time for starting up a crystal oscillator. Thus it is enough to consider stabilization of phase-locked loops (PLLs) and warm-up of analog components. Estimating this time to 1 ms should leave considerable implementation margin. Corresponding time for change of centre frequency and bandwidth to receive contiguous PCC and SCC for the single-receiver intra-band carrier aggregation case has previously been estimated to 300 µs (see </w:t>
      </w:r>
      <w:fldSimple w:instr=" REF _Ref331617731 \r \h  \* MERGEFORMAT ">
        <w:r w:rsidRPr="008C1B12">
          <w:rPr>
            <w:sz w:val="22"/>
            <w:szCs w:val="22"/>
          </w:rPr>
          <w:t>[2]</w:t>
        </w:r>
      </w:fldSimple>
      <w:r w:rsidRPr="00F329B3">
        <w:rPr>
          <w:sz w:val="22"/>
          <w:szCs w:val="22"/>
        </w:rPr>
        <w:t>).To cater for both cases we assume that activating the RF chain for SCC requires 1 ms.</w:t>
      </w:r>
    </w:p>
    <w:p w:rsidR="00806866" w:rsidRPr="00F329B3" w:rsidRDefault="00806866" w:rsidP="00AB4506">
      <w:pPr>
        <w:rPr>
          <w:sz w:val="22"/>
          <w:szCs w:val="22"/>
        </w:rPr>
      </w:pPr>
      <w:r w:rsidRPr="00F329B3">
        <w:rPr>
          <w:sz w:val="22"/>
          <w:szCs w:val="22"/>
        </w:rPr>
        <w:t xml:space="preserve">The two cold-start cases differ by that in the first case the timing of the SCell is considered unknown, whereas in the second case it is considered to be known. The first case is valid for inter-band carrier aggregation where transmit timings for PCell and SCell may differ up to 1.3 µs </w:t>
      </w:r>
      <w:fldSimple w:instr=" REF _Ref331659726 \r \h  \* MERGEFORMAT ">
        <w:r w:rsidRPr="008C1B12">
          <w:rPr>
            <w:sz w:val="22"/>
            <w:szCs w:val="22"/>
          </w:rPr>
          <w:t>[3]</w:t>
        </w:r>
      </w:fldSimple>
      <w:r w:rsidRPr="00F329B3">
        <w:rPr>
          <w:sz w:val="22"/>
          <w:szCs w:val="22"/>
        </w:rPr>
        <w:t xml:space="preserve">. Depending on inter-band carrier aggregation deployment scenario the propagation time difference between signals from PCell and SCell received at the UE may be up to </w:t>
      </w:r>
      <w:r w:rsidRPr="00F329B3">
        <w:rPr>
          <w:sz w:val="22"/>
          <w:szCs w:val="22"/>
        </w:rPr>
        <w:sym w:font="Symbol" w:char="F0B1"/>
      </w:r>
      <w:r w:rsidRPr="00F329B3">
        <w:rPr>
          <w:sz w:val="22"/>
          <w:szCs w:val="22"/>
        </w:rPr>
        <w:t xml:space="preserve">31.3 µs </w:t>
      </w:r>
      <w:fldSimple w:instr=" REF _Ref331768963 \r \h  \* MERGEFORMAT ">
        <w:r w:rsidRPr="008C1B12">
          <w:rPr>
            <w:sz w:val="22"/>
            <w:szCs w:val="22"/>
          </w:rPr>
          <w:t>[5]</w:t>
        </w:r>
      </w:fldSimple>
      <w:r w:rsidRPr="00F329B3">
        <w:rPr>
          <w:sz w:val="22"/>
          <w:szCs w:val="22"/>
        </w:rPr>
        <w:t xml:space="preserve">  (including BS time alignment of up to </w:t>
      </w:r>
      <w:r w:rsidRPr="00F329B3">
        <w:rPr>
          <w:sz w:val="22"/>
          <w:szCs w:val="22"/>
        </w:rPr>
        <w:sym w:font="Symbol" w:char="F0B1"/>
      </w:r>
      <w:r w:rsidRPr="00F329B3">
        <w:rPr>
          <w:sz w:val="22"/>
          <w:szCs w:val="22"/>
        </w:rPr>
        <w:t xml:space="preserve">1.3 µs) – about half an OFDM symbol. Here the timing information for SCell needs to be refined before reception. In blind handover the UE does not know the target cell timing. Moreover it cannot make any assumption regarding the target cell timing since UE is not aware of the network synchronization level. It is our assumption that it is possible to do timing refinement at the same time as validating the existence of the cell, which we previously have estimated to require up to 2 unicast subframes (see </w:t>
      </w:r>
      <w:fldSimple w:instr=" REF _Ref331617731 \r \h  \* MERGEFORMAT ">
        <w:r w:rsidRPr="008C1B12">
          <w:rPr>
            <w:sz w:val="22"/>
            <w:szCs w:val="22"/>
          </w:rPr>
          <w:t>[2]</w:t>
        </w:r>
      </w:fldSimple>
      <w:r w:rsidRPr="00F329B3">
        <w:rPr>
          <w:sz w:val="22"/>
          <w:szCs w:val="22"/>
        </w:rPr>
        <w:t>). This assumption however very much depends on architecture – in our analysis it is assumed that a single radio is used, and that there only is one time domain. In other implementations which perhaps use several time domains one might have to actively synchronize to the SCell by detecting synchronization signals. In order to avoid that the standard dictates a particular architecture, we propose that e.g. 10 ms additional time is allowed for synchronization, provided that the UE is allowed to send the CSI as soon as it has activated the SCell. However we cannot see that it would be justified adding full margin corresponding to blind handover since for that case less is known about the timing relation between source and target cell than in this case for primary and secondary cell.</w:t>
      </w:r>
    </w:p>
    <w:p w:rsidR="00806866" w:rsidRPr="00F329B3" w:rsidRDefault="00806866" w:rsidP="00AB4506">
      <w:pPr>
        <w:rPr>
          <w:sz w:val="22"/>
          <w:szCs w:val="22"/>
        </w:rPr>
      </w:pPr>
      <w:r w:rsidRPr="00F329B3">
        <w:rPr>
          <w:sz w:val="22"/>
          <w:szCs w:val="22"/>
        </w:rPr>
        <w:t xml:space="preserve">In the second case timing of the SCell is known, e.g. be from previously conducted inter-frequency measurements using measurement gaps in PCell or without measurement gaps if UE supports this capability. However since the cell has not recently been used for reception (hence cold start), it is our opinion that it shall be subjected to validation. We have previously estimated the time to validate a cell to up to 2 ms provided that unicast subframes are available (see </w:t>
      </w:r>
      <w:fldSimple w:instr=" REF _Ref331617731 \r \h  \* MERGEFORMAT ">
        <w:r w:rsidRPr="008C1B12">
          <w:rPr>
            <w:sz w:val="22"/>
            <w:szCs w:val="22"/>
          </w:rPr>
          <w:t>[2]</w:t>
        </w:r>
      </w:fldSimple>
      <w:r w:rsidRPr="00F329B3">
        <w:rPr>
          <w:sz w:val="22"/>
          <w:szCs w:val="22"/>
        </w:rPr>
        <w:t>).</w:t>
      </w:r>
    </w:p>
    <w:p w:rsidR="00806866" w:rsidRPr="00F329B3" w:rsidRDefault="00806866" w:rsidP="00AB4506">
      <w:pPr>
        <w:rPr>
          <w:sz w:val="22"/>
          <w:szCs w:val="22"/>
        </w:rPr>
      </w:pPr>
      <w:r w:rsidRPr="00F329B3">
        <w:rPr>
          <w:sz w:val="22"/>
          <w:szCs w:val="22"/>
        </w:rPr>
        <w:t>For both cases it can be assumed that the timing information is good enough for deciding where in time to conduct measurements for AGC. AGC is needed regardless of whether a new RF chain is started or an existing one is reconfigured to cover wider bandwidth, and before refining SCell timing and/or validating the SCell (if needed). We have estimated that the AGC needs measurements on three OFDM symbols with common reference signals, meaning either one unicast subframe or three MBSFN subframes (which carry common reference signals in their first OFDM symbol). Provided that time shall reflect the worst case regardless of duplex mode, one has to account for TDD UL/DL subframe allocation (which, together with MBSFN configuration, is assumed to be known beforehand). In TDD UL/DL configuration 0 there is only one full DL subframe per 5 ms. After validating the SCell some extra time is also needed for post processing, which will be done during the subsequent UL subframes in case of TDD UL/DL configuration 0. Hence to accommodate processing of activation command, RF switching/activation, AGC, validation of cell and post processing, 20 ms latency is reasonable to assume.</w:t>
      </w:r>
    </w:p>
    <w:p w:rsidR="00806866" w:rsidRPr="00F329B3" w:rsidRDefault="00806866" w:rsidP="00AB4506">
      <w:pPr>
        <w:rPr>
          <w:sz w:val="22"/>
          <w:szCs w:val="22"/>
        </w:rPr>
      </w:pPr>
      <w:r w:rsidRPr="00F329B3">
        <w:rPr>
          <w:b/>
          <w:sz w:val="22"/>
          <w:szCs w:val="22"/>
        </w:rPr>
        <w:t xml:space="preserve">Proposal 1: </w:t>
      </w:r>
      <w:r w:rsidRPr="00F329B3">
        <w:rPr>
          <w:sz w:val="22"/>
          <w:szCs w:val="22"/>
        </w:rPr>
        <w:t>The switching time for cold start scenarios 1 and 2 shall be less than or equal to 20 ms counted from beginning of the subframe in which the configuration and activation command is received.</w:t>
      </w:r>
    </w:p>
    <w:p w:rsidR="00806866" w:rsidRPr="00F329B3" w:rsidRDefault="00806866" w:rsidP="00AB4506">
      <w:pPr>
        <w:rPr>
          <w:sz w:val="22"/>
          <w:szCs w:val="22"/>
        </w:rPr>
      </w:pPr>
      <w:r w:rsidRPr="00F329B3">
        <w:rPr>
          <w:b/>
          <w:sz w:val="22"/>
          <w:szCs w:val="22"/>
        </w:rPr>
        <w:t>Proposal 2:</w:t>
      </w:r>
      <w:r w:rsidRPr="00F329B3">
        <w:rPr>
          <w:sz w:val="22"/>
          <w:szCs w:val="22"/>
        </w:rPr>
        <w:t xml:space="preserve"> Additional margin of 10 ms shall be allowed for cold start scenario 1 to make the requirement somewhat neutral with respect to implied implementation.</w:t>
      </w:r>
    </w:p>
    <w:p w:rsidR="00806866" w:rsidRPr="00F329B3" w:rsidRDefault="00806866" w:rsidP="00AB4506">
      <w:pPr>
        <w:rPr>
          <w:sz w:val="22"/>
          <w:szCs w:val="22"/>
        </w:rPr>
      </w:pPr>
      <w:r w:rsidRPr="00F329B3">
        <w:rPr>
          <w:b/>
          <w:sz w:val="22"/>
          <w:szCs w:val="22"/>
        </w:rPr>
        <w:t>Proposal 3:</w:t>
      </w:r>
      <w:r w:rsidRPr="00F329B3">
        <w:rPr>
          <w:sz w:val="22"/>
          <w:szCs w:val="22"/>
        </w:rPr>
        <w:t xml:space="preserve"> The UE shall be allowed to transmit CSI as soon as it has activated the SCell. </w:t>
      </w:r>
    </w:p>
    <w:p w:rsidR="00806866" w:rsidRPr="00F329B3" w:rsidRDefault="00806866" w:rsidP="00AB4506">
      <w:pPr>
        <w:rPr>
          <w:sz w:val="22"/>
          <w:szCs w:val="22"/>
        </w:rPr>
      </w:pPr>
      <w:r w:rsidRPr="00F329B3">
        <w:rPr>
          <w:sz w:val="22"/>
          <w:szCs w:val="22"/>
        </w:rPr>
        <w:t xml:space="preserve">To cater for decoding of the received configuration and activation command as well as encoding and transmission of CSI upon activation of the SCell, we propose that four additional subframes (4 ms) are allowed, similar to how ACK/NACK is handled. Thus upon receving the configuration and activation command in subframe </w:t>
      </w:r>
      <w:r w:rsidRPr="00F329B3">
        <w:rPr>
          <w:i/>
          <w:sz w:val="22"/>
          <w:szCs w:val="22"/>
        </w:rPr>
        <w:t>n</w:t>
      </w:r>
      <w:r w:rsidRPr="00F329B3">
        <w:rPr>
          <w:sz w:val="22"/>
          <w:szCs w:val="22"/>
        </w:rPr>
        <w:t xml:space="preserve">, CSI shall be transmitted at latest in subframe </w:t>
      </w:r>
      <w:r w:rsidRPr="00F329B3">
        <w:rPr>
          <w:i/>
          <w:sz w:val="22"/>
          <w:szCs w:val="22"/>
        </w:rPr>
        <w:t xml:space="preserve">n+34 </w:t>
      </w:r>
      <w:r w:rsidRPr="00F329B3">
        <w:rPr>
          <w:sz w:val="22"/>
          <w:szCs w:val="22"/>
        </w:rPr>
        <w:t xml:space="preserve">for Cold start 1 scenario and </w:t>
      </w:r>
      <w:r w:rsidRPr="00F329B3">
        <w:rPr>
          <w:i/>
          <w:sz w:val="22"/>
          <w:szCs w:val="22"/>
        </w:rPr>
        <w:t>n+24</w:t>
      </w:r>
      <w:r w:rsidRPr="00F329B3">
        <w:rPr>
          <w:sz w:val="22"/>
          <w:szCs w:val="22"/>
        </w:rPr>
        <w:t xml:space="preserve"> for the Cold start 2 scenario.</w:t>
      </w:r>
    </w:p>
    <w:p w:rsidR="00806866" w:rsidRPr="00F329B3" w:rsidRDefault="00806866" w:rsidP="00AB4506">
      <w:pPr>
        <w:rPr>
          <w:sz w:val="22"/>
          <w:szCs w:val="22"/>
        </w:rPr>
      </w:pPr>
      <w:r w:rsidRPr="00F329B3">
        <w:rPr>
          <w:b/>
          <w:sz w:val="22"/>
          <w:szCs w:val="22"/>
        </w:rPr>
        <w:t xml:space="preserve">Proposal 4: </w:t>
      </w:r>
      <w:r w:rsidRPr="00F329B3">
        <w:rPr>
          <w:sz w:val="22"/>
          <w:szCs w:val="22"/>
        </w:rPr>
        <w:t>For the Cold start 1</w:t>
      </w:r>
      <w:r w:rsidRPr="00F329B3">
        <w:rPr>
          <w:b/>
          <w:sz w:val="22"/>
          <w:szCs w:val="22"/>
        </w:rPr>
        <w:t xml:space="preserve"> </w:t>
      </w:r>
      <w:r w:rsidRPr="00F329B3">
        <w:rPr>
          <w:sz w:val="22"/>
          <w:szCs w:val="22"/>
        </w:rPr>
        <w:t xml:space="preserve">scenario, CSI in response to configuration and activation of SCell shall be sent at latest in subframe </w:t>
      </w:r>
      <w:r w:rsidRPr="00F329B3">
        <w:rPr>
          <w:i/>
          <w:sz w:val="22"/>
          <w:szCs w:val="22"/>
        </w:rPr>
        <w:t>n+34</w:t>
      </w:r>
      <w:r w:rsidRPr="00F329B3">
        <w:rPr>
          <w:sz w:val="22"/>
          <w:szCs w:val="22"/>
        </w:rPr>
        <w:t xml:space="preserve">, where </w:t>
      </w:r>
      <w:r w:rsidRPr="00F329B3">
        <w:rPr>
          <w:i/>
          <w:sz w:val="22"/>
          <w:szCs w:val="22"/>
        </w:rPr>
        <w:t xml:space="preserve">n </w:t>
      </w:r>
      <w:r w:rsidRPr="00F329B3">
        <w:rPr>
          <w:sz w:val="22"/>
          <w:szCs w:val="22"/>
        </w:rPr>
        <w:t>is the subframe in which the configuration and activation command is received. This figure includes 10 ms margin for acquisition of synchronization via synchronization signals.</w:t>
      </w:r>
    </w:p>
    <w:p w:rsidR="00806866" w:rsidRPr="00F329B3" w:rsidRDefault="00806866" w:rsidP="00EE6A27">
      <w:pPr>
        <w:rPr>
          <w:sz w:val="22"/>
          <w:szCs w:val="22"/>
        </w:rPr>
      </w:pPr>
      <w:r w:rsidRPr="00F329B3">
        <w:rPr>
          <w:b/>
          <w:sz w:val="22"/>
          <w:szCs w:val="22"/>
        </w:rPr>
        <w:t xml:space="preserve">Proposal 5: </w:t>
      </w:r>
      <w:r w:rsidRPr="00F329B3">
        <w:rPr>
          <w:sz w:val="22"/>
          <w:szCs w:val="22"/>
        </w:rPr>
        <w:t>For the Cold start 2</w:t>
      </w:r>
      <w:r w:rsidRPr="00F329B3">
        <w:rPr>
          <w:b/>
          <w:sz w:val="22"/>
          <w:szCs w:val="22"/>
        </w:rPr>
        <w:t xml:space="preserve"> </w:t>
      </w:r>
      <w:r w:rsidRPr="00F329B3">
        <w:rPr>
          <w:sz w:val="22"/>
          <w:szCs w:val="22"/>
        </w:rPr>
        <w:t xml:space="preserve">scenario, CSI in response to configuration and activation of SCell shall be sent at latest in subframe </w:t>
      </w:r>
      <w:r w:rsidRPr="00F329B3">
        <w:rPr>
          <w:i/>
          <w:sz w:val="22"/>
          <w:szCs w:val="22"/>
        </w:rPr>
        <w:t>n+24</w:t>
      </w:r>
      <w:r w:rsidRPr="00F329B3">
        <w:rPr>
          <w:sz w:val="22"/>
          <w:szCs w:val="22"/>
        </w:rPr>
        <w:t xml:space="preserve">, where </w:t>
      </w:r>
      <w:r w:rsidRPr="00F329B3">
        <w:rPr>
          <w:i/>
          <w:sz w:val="22"/>
          <w:szCs w:val="22"/>
        </w:rPr>
        <w:t xml:space="preserve">n </w:t>
      </w:r>
      <w:r w:rsidRPr="00F329B3">
        <w:rPr>
          <w:sz w:val="22"/>
          <w:szCs w:val="22"/>
        </w:rPr>
        <w:t>is the subframe in which the configuration and activation command is received.</w:t>
      </w:r>
    </w:p>
    <w:p w:rsidR="00806866" w:rsidRPr="00F329B3" w:rsidRDefault="00806866" w:rsidP="00AB4506">
      <w:pPr>
        <w:rPr>
          <w:sz w:val="22"/>
          <w:szCs w:val="22"/>
        </w:rPr>
      </w:pPr>
    </w:p>
    <w:p w:rsidR="00806866" w:rsidRPr="00F329B3" w:rsidRDefault="00806866" w:rsidP="00AB4506">
      <w:pPr>
        <w:rPr>
          <w:sz w:val="22"/>
          <w:szCs w:val="22"/>
        </w:rPr>
      </w:pPr>
      <w:r w:rsidRPr="00F329B3">
        <w:rPr>
          <w:sz w:val="22"/>
          <w:szCs w:val="22"/>
        </w:rPr>
        <w:t xml:space="preserve">   </w:t>
      </w:r>
    </w:p>
    <w:p w:rsidR="00806866" w:rsidRPr="00F329B3" w:rsidRDefault="00806866" w:rsidP="00FE4E1D">
      <w:pPr>
        <w:pStyle w:val="Heading2"/>
        <w:tabs>
          <w:tab w:val="clear" w:pos="643"/>
        </w:tabs>
      </w:pPr>
      <w:r w:rsidRPr="00F329B3">
        <w:t>Warm-start Scenario</w:t>
      </w:r>
    </w:p>
    <w:p w:rsidR="00806866" w:rsidRPr="00F329B3" w:rsidRDefault="00806866" w:rsidP="00FE4E1D">
      <w:pPr>
        <w:rPr>
          <w:sz w:val="22"/>
          <w:szCs w:val="22"/>
        </w:rPr>
      </w:pPr>
      <w:r w:rsidRPr="00F329B3">
        <w:rPr>
          <w:sz w:val="22"/>
          <w:szCs w:val="22"/>
        </w:rPr>
        <w:t>For the warm-start scenario there is one main difference to the cold-start scenarios above. The SCell can be considered known – existence and timing wise – hence cell validation is not needed. But change of bandwidth in case of single receiver used e.g. for intra-band contiguous carrier aggregation, or actually starting reception in case of separate RF chains for PCC and SCC at least call for PLL settling and AGC settling. For PLL settling about 300 µs can be assumed in either case. Just as before AGC need measurements over three OFDM symbols that carry common reference signals. Considering worst case TDD UL/DL configuration, 6 ms may be required for warm start. This is based on an assumption that PCell and SCell both have the same UL/DL configuration, and the activation command is received in one DL subframe and the AGC is carried out in the next DL subframe, 5 ms later.</w:t>
      </w:r>
    </w:p>
    <w:p w:rsidR="00806866" w:rsidRPr="00F329B3" w:rsidRDefault="00806866" w:rsidP="00FE4E1D">
      <w:pPr>
        <w:rPr>
          <w:sz w:val="22"/>
          <w:szCs w:val="22"/>
        </w:rPr>
      </w:pPr>
      <w:bookmarkStart w:id="2" w:name="OLE_LINK3"/>
      <w:r w:rsidRPr="00F329B3">
        <w:rPr>
          <w:b/>
          <w:sz w:val="22"/>
          <w:szCs w:val="22"/>
        </w:rPr>
        <w:t xml:space="preserve">Proposal 6: </w:t>
      </w:r>
      <w:r w:rsidRPr="00F329B3">
        <w:rPr>
          <w:sz w:val="22"/>
          <w:szCs w:val="22"/>
        </w:rPr>
        <w:t xml:space="preserve">The switching time for the Warm start scenario shall be less than or equal to 6 ms counted from beginning of the subframe in which the activation command is received. </w:t>
      </w:r>
    </w:p>
    <w:p w:rsidR="00806866" w:rsidRPr="00F329B3" w:rsidRDefault="00806866" w:rsidP="00FE4E1D">
      <w:pPr>
        <w:rPr>
          <w:sz w:val="22"/>
          <w:szCs w:val="22"/>
        </w:rPr>
      </w:pPr>
      <w:r w:rsidRPr="00F329B3">
        <w:rPr>
          <w:sz w:val="22"/>
          <w:szCs w:val="22"/>
        </w:rPr>
        <w:t xml:space="preserve">Similar to previous case we propose that 4 ms additional latency is allowed in order to cater for decoding of the activation command as well as encoding and transmission of the CSI upon activation of the SCell. Thus upon receving the activation command in subframe </w:t>
      </w:r>
      <w:r w:rsidRPr="00F329B3">
        <w:rPr>
          <w:i/>
          <w:sz w:val="22"/>
          <w:szCs w:val="22"/>
        </w:rPr>
        <w:t>n</w:t>
      </w:r>
      <w:r w:rsidRPr="00F329B3">
        <w:rPr>
          <w:sz w:val="22"/>
          <w:szCs w:val="22"/>
        </w:rPr>
        <w:t xml:space="preserve">, CSI shall be transmitted in subframe </w:t>
      </w:r>
      <w:r w:rsidRPr="00F329B3">
        <w:rPr>
          <w:i/>
          <w:sz w:val="22"/>
          <w:szCs w:val="22"/>
        </w:rPr>
        <w:t>n+10</w:t>
      </w:r>
      <w:r w:rsidRPr="00F329B3">
        <w:rPr>
          <w:sz w:val="22"/>
          <w:szCs w:val="22"/>
        </w:rPr>
        <w:t>.</w:t>
      </w:r>
    </w:p>
    <w:p w:rsidR="00806866" w:rsidRPr="00F329B3" w:rsidRDefault="00806866" w:rsidP="009156DE">
      <w:pPr>
        <w:rPr>
          <w:sz w:val="22"/>
          <w:szCs w:val="22"/>
        </w:rPr>
      </w:pPr>
      <w:r w:rsidRPr="00F329B3">
        <w:rPr>
          <w:b/>
          <w:sz w:val="22"/>
          <w:szCs w:val="22"/>
        </w:rPr>
        <w:t xml:space="preserve">Proposal 7: </w:t>
      </w:r>
      <w:r w:rsidRPr="00F329B3">
        <w:rPr>
          <w:sz w:val="22"/>
          <w:szCs w:val="22"/>
        </w:rPr>
        <w:t xml:space="preserve">CSI in response to configuration and activation of SCell shall be sent in subframe </w:t>
      </w:r>
      <w:r w:rsidRPr="00F329B3">
        <w:rPr>
          <w:i/>
          <w:sz w:val="22"/>
          <w:szCs w:val="22"/>
        </w:rPr>
        <w:t>n+10</w:t>
      </w:r>
      <w:r w:rsidRPr="00F329B3">
        <w:rPr>
          <w:sz w:val="22"/>
          <w:szCs w:val="22"/>
        </w:rPr>
        <w:t xml:space="preserve">, where </w:t>
      </w:r>
      <w:r w:rsidRPr="00F329B3">
        <w:rPr>
          <w:i/>
          <w:sz w:val="22"/>
          <w:szCs w:val="22"/>
        </w:rPr>
        <w:t xml:space="preserve">n </w:t>
      </w:r>
      <w:r w:rsidRPr="00F329B3">
        <w:rPr>
          <w:sz w:val="22"/>
          <w:szCs w:val="22"/>
        </w:rPr>
        <w:t xml:space="preserve">is the subframe in which the configuration and activation command is received.   </w:t>
      </w:r>
    </w:p>
    <w:bookmarkEnd w:id="2"/>
    <w:p w:rsidR="00806866" w:rsidRPr="00F329B3" w:rsidRDefault="00806866" w:rsidP="00B068A1">
      <w:pPr>
        <w:pStyle w:val="Heading1"/>
      </w:pPr>
      <w:r w:rsidRPr="00F329B3">
        <w:t>Summary of Analysis</w:t>
      </w:r>
    </w:p>
    <w:p w:rsidR="00806866" w:rsidRPr="00F329B3" w:rsidRDefault="00806866" w:rsidP="007E5F4B">
      <w:pPr>
        <w:rPr>
          <w:sz w:val="22"/>
          <w:szCs w:val="22"/>
        </w:rPr>
      </w:pPr>
      <w:r w:rsidRPr="00F329B3">
        <w:rPr>
          <w:sz w:val="22"/>
          <w:szCs w:val="22"/>
        </w:rPr>
        <w:t>Based on the analysis above the summary of the proposal is as follows:</w:t>
      </w:r>
    </w:p>
    <w:p w:rsidR="00806866" w:rsidRPr="00F329B3" w:rsidRDefault="00806866" w:rsidP="000A3641">
      <w:pPr>
        <w:rPr>
          <w:sz w:val="22"/>
          <w:szCs w:val="22"/>
        </w:rPr>
      </w:pPr>
      <w:r w:rsidRPr="00F329B3">
        <w:rPr>
          <w:b/>
          <w:sz w:val="22"/>
          <w:szCs w:val="22"/>
        </w:rPr>
        <w:t xml:space="preserve">Proposal 1: </w:t>
      </w:r>
      <w:r w:rsidRPr="00F329B3">
        <w:rPr>
          <w:sz w:val="22"/>
          <w:szCs w:val="22"/>
        </w:rPr>
        <w:t>The switching time for cold start scenarios 1 and 2 shall be less than or equal to 20 ms counted from beginning of the subframe in which the configuration and activation command is received.</w:t>
      </w:r>
    </w:p>
    <w:p w:rsidR="00806866" w:rsidRPr="00F329B3" w:rsidRDefault="00806866" w:rsidP="000A3641">
      <w:pPr>
        <w:rPr>
          <w:sz w:val="22"/>
          <w:szCs w:val="22"/>
        </w:rPr>
      </w:pPr>
      <w:r w:rsidRPr="00F329B3">
        <w:rPr>
          <w:b/>
          <w:sz w:val="22"/>
          <w:szCs w:val="22"/>
        </w:rPr>
        <w:t>Proposal 2:</w:t>
      </w:r>
      <w:r w:rsidRPr="00F329B3">
        <w:rPr>
          <w:sz w:val="22"/>
          <w:szCs w:val="22"/>
        </w:rPr>
        <w:t xml:space="preserve"> Additional margin of 10 ms shall be allowed for cold start scenario 1 to make the requirement somewhat neutral with respect to implied implementation.</w:t>
      </w:r>
    </w:p>
    <w:p w:rsidR="00806866" w:rsidRPr="00F329B3" w:rsidRDefault="00806866" w:rsidP="000A3641">
      <w:pPr>
        <w:rPr>
          <w:sz w:val="22"/>
          <w:szCs w:val="22"/>
        </w:rPr>
      </w:pPr>
      <w:r w:rsidRPr="00F329B3">
        <w:rPr>
          <w:b/>
          <w:sz w:val="22"/>
          <w:szCs w:val="22"/>
        </w:rPr>
        <w:t>Proposal 3:</w:t>
      </w:r>
      <w:r w:rsidRPr="00F329B3">
        <w:rPr>
          <w:sz w:val="22"/>
          <w:szCs w:val="22"/>
        </w:rPr>
        <w:t xml:space="preserve"> The UE shall be allowed to transmit CSI as soon as it has activated the SCell. </w:t>
      </w:r>
    </w:p>
    <w:p w:rsidR="00806866" w:rsidRPr="00F329B3" w:rsidRDefault="00806866" w:rsidP="000A3641">
      <w:pPr>
        <w:rPr>
          <w:sz w:val="22"/>
          <w:szCs w:val="22"/>
        </w:rPr>
      </w:pPr>
      <w:r w:rsidRPr="00F329B3">
        <w:rPr>
          <w:b/>
          <w:sz w:val="22"/>
          <w:szCs w:val="22"/>
        </w:rPr>
        <w:t xml:space="preserve">Proposal 4: </w:t>
      </w:r>
      <w:r w:rsidRPr="00F329B3">
        <w:rPr>
          <w:sz w:val="22"/>
          <w:szCs w:val="22"/>
        </w:rPr>
        <w:t>For the Cold start 1</w:t>
      </w:r>
      <w:r w:rsidRPr="00F329B3">
        <w:rPr>
          <w:b/>
          <w:sz w:val="22"/>
          <w:szCs w:val="22"/>
        </w:rPr>
        <w:t xml:space="preserve"> </w:t>
      </w:r>
      <w:r w:rsidRPr="00F329B3">
        <w:rPr>
          <w:sz w:val="22"/>
          <w:szCs w:val="22"/>
        </w:rPr>
        <w:t xml:space="preserve">scenario, CSI in response to configuration and activation of SCell shall be sent at latest in subframe </w:t>
      </w:r>
      <w:r w:rsidRPr="00F329B3">
        <w:rPr>
          <w:i/>
          <w:sz w:val="22"/>
          <w:szCs w:val="22"/>
        </w:rPr>
        <w:t>n+34</w:t>
      </w:r>
      <w:r w:rsidRPr="00F329B3">
        <w:rPr>
          <w:sz w:val="22"/>
          <w:szCs w:val="22"/>
        </w:rPr>
        <w:t xml:space="preserve">, where </w:t>
      </w:r>
      <w:r w:rsidRPr="00F329B3">
        <w:rPr>
          <w:i/>
          <w:sz w:val="22"/>
          <w:szCs w:val="22"/>
        </w:rPr>
        <w:t xml:space="preserve">n </w:t>
      </w:r>
      <w:r w:rsidRPr="00F329B3">
        <w:rPr>
          <w:sz w:val="22"/>
          <w:szCs w:val="22"/>
        </w:rPr>
        <w:t>is the subframe in which the configuration and activation command is received. This figure includes 10 ms margin for acquisition of synchronization via synchronization signals.</w:t>
      </w:r>
    </w:p>
    <w:p w:rsidR="00806866" w:rsidRPr="00F329B3" w:rsidRDefault="00806866" w:rsidP="000A3641">
      <w:pPr>
        <w:rPr>
          <w:sz w:val="22"/>
          <w:szCs w:val="22"/>
        </w:rPr>
      </w:pPr>
      <w:r w:rsidRPr="00F329B3">
        <w:rPr>
          <w:b/>
          <w:sz w:val="22"/>
          <w:szCs w:val="22"/>
        </w:rPr>
        <w:t xml:space="preserve">Proposal 5: </w:t>
      </w:r>
      <w:r w:rsidRPr="00F329B3">
        <w:rPr>
          <w:sz w:val="22"/>
          <w:szCs w:val="22"/>
        </w:rPr>
        <w:t>For the Cold start 2</w:t>
      </w:r>
      <w:r w:rsidRPr="00F329B3">
        <w:rPr>
          <w:b/>
          <w:sz w:val="22"/>
          <w:szCs w:val="22"/>
        </w:rPr>
        <w:t xml:space="preserve"> </w:t>
      </w:r>
      <w:r w:rsidRPr="00F329B3">
        <w:rPr>
          <w:sz w:val="22"/>
          <w:szCs w:val="22"/>
        </w:rPr>
        <w:t xml:space="preserve">scenario, CSI in response to configuration and activation of SCell shall be sent at latest in subframe </w:t>
      </w:r>
      <w:r w:rsidRPr="00F329B3">
        <w:rPr>
          <w:i/>
          <w:sz w:val="22"/>
          <w:szCs w:val="22"/>
        </w:rPr>
        <w:t>n+24</w:t>
      </w:r>
      <w:r w:rsidRPr="00F329B3">
        <w:rPr>
          <w:sz w:val="22"/>
          <w:szCs w:val="22"/>
        </w:rPr>
        <w:t xml:space="preserve">, where </w:t>
      </w:r>
      <w:r w:rsidRPr="00F329B3">
        <w:rPr>
          <w:i/>
          <w:sz w:val="22"/>
          <w:szCs w:val="22"/>
        </w:rPr>
        <w:t xml:space="preserve">n </w:t>
      </w:r>
      <w:r w:rsidRPr="00F329B3">
        <w:rPr>
          <w:sz w:val="22"/>
          <w:szCs w:val="22"/>
        </w:rPr>
        <w:t>is the subframe in which the configuration and activation command is received.</w:t>
      </w:r>
    </w:p>
    <w:p w:rsidR="00806866" w:rsidRPr="00F329B3" w:rsidRDefault="00806866" w:rsidP="000A3641">
      <w:pPr>
        <w:rPr>
          <w:sz w:val="22"/>
          <w:szCs w:val="22"/>
        </w:rPr>
      </w:pPr>
      <w:r w:rsidRPr="00F329B3">
        <w:rPr>
          <w:b/>
          <w:sz w:val="22"/>
          <w:szCs w:val="22"/>
        </w:rPr>
        <w:t xml:space="preserve">Proposal 6: </w:t>
      </w:r>
      <w:r w:rsidRPr="00F329B3">
        <w:rPr>
          <w:sz w:val="22"/>
          <w:szCs w:val="22"/>
        </w:rPr>
        <w:t xml:space="preserve">The switching time for the Warm start scenario shall be less than or equal to 6 ms counted from beginning of the subframe in which the activation command is received. </w:t>
      </w:r>
    </w:p>
    <w:p w:rsidR="00806866" w:rsidRPr="00F329B3" w:rsidRDefault="00806866" w:rsidP="000A3641">
      <w:pPr>
        <w:rPr>
          <w:sz w:val="22"/>
          <w:szCs w:val="22"/>
        </w:rPr>
      </w:pPr>
      <w:r w:rsidRPr="00F329B3">
        <w:rPr>
          <w:b/>
          <w:sz w:val="22"/>
          <w:szCs w:val="22"/>
        </w:rPr>
        <w:t xml:space="preserve">Proposal 7: </w:t>
      </w:r>
      <w:r w:rsidRPr="00F329B3">
        <w:rPr>
          <w:sz w:val="22"/>
          <w:szCs w:val="22"/>
        </w:rPr>
        <w:t xml:space="preserve">CSI in response to configuration and activation of SCell shall be sent in subframe </w:t>
      </w:r>
      <w:r w:rsidRPr="00F329B3">
        <w:rPr>
          <w:i/>
          <w:sz w:val="22"/>
          <w:szCs w:val="22"/>
        </w:rPr>
        <w:t>n+10</w:t>
      </w:r>
      <w:r w:rsidRPr="00F329B3">
        <w:rPr>
          <w:sz w:val="22"/>
          <w:szCs w:val="22"/>
        </w:rPr>
        <w:t xml:space="preserve">, where </w:t>
      </w:r>
      <w:r w:rsidRPr="00F329B3">
        <w:rPr>
          <w:i/>
          <w:sz w:val="22"/>
          <w:szCs w:val="22"/>
        </w:rPr>
        <w:t xml:space="preserve">n </w:t>
      </w:r>
      <w:r w:rsidRPr="00F329B3">
        <w:rPr>
          <w:sz w:val="22"/>
          <w:szCs w:val="22"/>
        </w:rPr>
        <w:t xml:space="preserve">is the subframe in which the configuration and activation command is received.   </w:t>
      </w:r>
    </w:p>
    <w:p w:rsidR="00806866" w:rsidRPr="00F329B3" w:rsidRDefault="00806866" w:rsidP="007E5F4B">
      <w:pPr>
        <w:rPr>
          <w:sz w:val="22"/>
          <w:szCs w:val="22"/>
        </w:rPr>
      </w:pPr>
    </w:p>
    <w:p w:rsidR="00806866" w:rsidRPr="00F329B3" w:rsidRDefault="00806866" w:rsidP="001D1B15">
      <w:pPr>
        <w:pStyle w:val="Heading1"/>
      </w:pPr>
      <w:r w:rsidRPr="00F329B3">
        <w:t>Conclusions</w:t>
      </w:r>
    </w:p>
    <w:p w:rsidR="00806866" w:rsidRPr="00F329B3" w:rsidRDefault="00806866" w:rsidP="005A14AA">
      <w:pPr>
        <w:pStyle w:val="BodyText"/>
        <w:rPr>
          <w:sz w:val="22"/>
          <w:szCs w:val="22"/>
        </w:rPr>
      </w:pPr>
      <w:r w:rsidRPr="00F329B3">
        <w:rPr>
          <w:sz w:val="22"/>
          <w:szCs w:val="22"/>
        </w:rPr>
        <w:t xml:space="preserve">We have presented an analysis of the outstanding issues in the way forward document on activation time in carrier aggregation </w:t>
      </w:r>
      <w:fldSimple w:instr=" REF _Ref331747462 \r \h  \* MERGEFORMAT ">
        <w:r w:rsidRPr="008C1B12">
          <w:rPr>
            <w:sz w:val="22"/>
            <w:szCs w:val="22"/>
          </w:rPr>
          <w:t>[1]</w:t>
        </w:r>
      </w:fldSimple>
      <w:r w:rsidRPr="00F329B3">
        <w:rPr>
          <w:sz w:val="22"/>
          <w:szCs w:val="22"/>
        </w:rPr>
        <w:t xml:space="preserve">. </w:t>
      </w:r>
    </w:p>
    <w:p w:rsidR="00806866" w:rsidRPr="00F329B3" w:rsidRDefault="00806866" w:rsidP="0001579B">
      <w:pPr>
        <w:pStyle w:val="Heading1"/>
      </w:pPr>
      <w:r w:rsidRPr="00F329B3">
        <w:t>References</w:t>
      </w:r>
      <w:bookmarkEnd w:id="0"/>
      <w:bookmarkEnd w:id="1"/>
    </w:p>
    <w:p w:rsidR="00806866" w:rsidRPr="00F329B3" w:rsidRDefault="00806866" w:rsidP="00835B9F">
      <w:pPr>
        <w:numPr>
          <w:ilvl w:val="0"/>
          <w:numId w:val="29"/>
        </w:numPr>
        <w:rPr>
          <w:sz w:val="22"/>
          <w:szCs w:val="22"/>
        </w:rPr>
      </w:pPr>
      <w:bookmarkStart w:id="3" w:name="_Ref331747462"/>
      <w:r w:rsidRPr="00F329B3">
        <w:rPr>
          <w:sz w:val="22"/>
          <w:szCs w:val="22"/>
        </w:rPr>
        <w:t>R4-63AH-0189 “Way forward on activation time in CA”, Huawei, HiSilicon, Ericsson, ST-Ericsson, Alcatel-Lucent, CATT, InterDigital, Renesas, Qualcomm, Nokia, Samsung</w:t>
      </w:r>
      <w:bookmarkEnd w:id="3"/>
    </w:p>
    <w:p w:rsidR="00806866" w:rsidRPr="00F329B3" w:rsidRDefault="00806866" w:rsidP="00835B9F">
      <w:pPr>
        <w:numPr>
          <w:ilvl w:val="0"/>
          <w:numId w:val="29"/>
        </w:numPr>
        <w:rPr>
          <w:sz w:val="22"/>
          <w:szCs w:val="22"/>
        </w:rPr>
      </w:pPr>
      <w:bookmarkStart w:id="4" w:name="_Ref331617731"/>
      <w:r w:rsidRPr="00F329B3">
        <w:rPr>
          <w:sz w:val="22"/>
          <w:szCs w:val="22"/>
        </w:rPr>
        <w:t>R4-122647 “Interruption ay Activation/Deactivation and Configuration/Deconfiguration of SCell”, Ericsson, ST-Ericsson.</w:t>
      </w:r>
      <w:bookmarkEnd w:id="4"/>
    </w:p>
    <w:p w:rsidR="00806866" w:rsidRPr="00F329B3" w:rsidRDefault="00806866" w:rsidP="00835B9F">
      <w:pPr>
        <w:numPr>
          <w:ilvl w:val="0"/>
          <w:numId w:val="29"/>
        </w:numPr>
        <w:rPr>
          <w:sz w:val="22"/>
          <w:szCs w:val="22"/>
        </w:rPr>
      </w:pPr>
      <w:bookmarkStart w:id="5" w:name="_Ref331659726"/>
      <w:r w:rsidRPr="00F329B3">
        <w:rPr>
          <w:sz w:val="22"/>
          <w:szCs w:val="22"/>
        </w:rPr>
        <w:t>3GPP TS 36.104</w:t>
      </w:r>
      <w:bookmarkEnd w:id="5"/>
    </w:p>
    <w:p w:rsidR="00806866" w:rsidRPr="00F329B3" w:rsidRDefault="00806866" w:rsidP="00835B9F">
      <w:pPr>
        <w:numPr>
          <w:ilvl w:val="0"/>
          <w:numId w:val="29"/>
        </w:numPr>
        <w:rPr>
          <w:sz w:val="22"/>
          <w:szCs w:val="22"/>
        </w:rPr>
      </w:pPr>
      <w:bookmarkStart w:id="6" w:name="_Ref331660465"/>
      <w:r w:rsidRPr="00F329B3">
        <w:rPr>
          <w:sz w:val="22"/>
          <w:szCs w:val="22"/>
        </w:rPr>
        <w:t>3GPP TS 36.211</w:t>
      </w:r>
      <w:bookmarkEnd w:id="6"/>
    </w:p>
    <w:p w:rsidR="00806866" w:rsidRPr="00F329B3" w:rsidRDefault="00806866" w:rsidP="00CC6ECF">
      <w:pPr>
        <w:numPr>
          <w:ilvl w:val="0"/>
          <w:numId w:val="29"/>
        </w:numPr>
        <w:rPr>
          <w:sz w:val="22"/>
          <w:szCs w:val="22"/>
        </w:rPr>
      </w:pPr>
      <w:bookmarkStart w:id="7" w:name="_Ref331768963"/>
      <w:r w:rsidRPr="00F329B3">
        <w:rPr>
          <w:sz w:val="22"/>
          <w:szCs w:val="22"/>
        </w:rPr>
        <w:t>3GPP TS 36.300</w:t>
      </w:r>
      <w:bookmarkEnd w:id="7"/>
    </w:p>
    <w:p w:rsidR="00806866" w:rsidRPr="00F329B3" w:rsidRDefault="00806866" w:rsidP="00752EDD">
      <w:pPr>
        <w:numPr>
          <w:ilvl w:val="0"/>
          <w:numId w:val="29"/>
        </w:numPr>
        <w:rPr>
          <w:sz w:val="22"/>
          <w:szCs w:val="22"/>
        </w:rPr>
      </w:pPr>
      <w:bookmarkStart w:id="8" w:name="_Ref336610127"/>
      <w:r w:rsidRPr="00F329B3">
        <w:rPr>
          <w:sz w:val="22"/>
          <w:szCs w:val="22"/>
        </w:rPr>
        <w:t>R4-124281 ”</w:t>
      </w:r>
      <w:r w:rsidRPr="00F329B3">
        <w:rPr>
          <w:sz w:val="22"/>
        </w:rPr>
        <w:t>Analysis of SCell Activation Time in CA</w:t>
      </w:r>
      <w:r w:rsidRPr="00F329B3">
        <w:rPr>
          <w:sz w:val="22"/>
          <w:szCs w:val="22"/>
        </w:rPr>
        <w:t>”, Ericsson, ST-Ericsson</w:t>
      </w:r>
      <w:bookmarkEnd w:id="8"/>
    </w:p>
    <w:p w:rsidR="00806866" w:rsidRPr="00F329B3" w:rsidRDefault="00806866" w:rsidP="00752EDD">
      <w:pPr>
        <w:numPr>
          <w:ilvl w:val="0"/>
          <w:numId w:val="29"/>
        </w:numPr>
        <w:rPr>
          <w:sz w:val="22"/>
          <w:szCs w:val="22"/>
        </w:rPr>
      </w:pPr>
      <w:r w:rsidRPr="00F329B3">
        <w:rPr>
          <w:sz w:val="22"/>
          <w:szCs w:val="22"/>
        </w:rPr>
        <w:t>R4-124103 “Discussion on core requirement of warm start and cold start mechanism in CA”, Huawei, HiSilicon</w:t>
      </w:r>
    </w:p>
    <w:p w:rsidR="00806866" w:rsidRPr="00F329B3" w:rsidRDefault="00806866" w:rsidP="00752EDD">
      <w:pPr>
        <w:numPr>
          <w:ilvl w:val="0"/>
          <w:numId w:val="29"/>
        </w:numPr>
        <w:rPr>
          <w:sz w:val="22"/>
          <w:szCs w:val="22"/>
        </w:rPr>
      </w:pPr>
      <w:r w:rsidRPr="00F329B3">
        <w:rPr>
          <w:sz w:val="22"/>
          <w:szCs w:val="22"/>
        </w:rPr>
        <w:t>R4-124160 “SCell Activation Time”, Qualcomm Inc</w:t>
      </w:r>
    </w:p>
    <w:p w:rsidR="00806866" w:rsidRPr="00F329B3" w:rsidRDefault="00806866" w:rsidP="00752EDD">
      <w:pPr>
        <w:numPr>
          <w:ilvl w:val="0"/>
          <w:numId w:val="29"/>
        </w:numPr>
        <w:rPr>
          <w:sz w:val="22"/>
          <w:szCs w:val="22"/>
        </w:rPr>
      </w:pPr>
      <w:r w:rsidRPr="00F329B3">
        <w:rPr>
          <w:sz w:val="22"/>
          <w:szCs w:val="22"/>
        </w:rPr>
        <w:t>R4-123825 “SCell activation time under various working assumptions R10”, MediaTek</w:t>
      </w:r>
    </w:p>
    <w:p w:rsidR="00806866" w:rsidRPr="00F329B3" w:rsidRDefault="00806866" w:rsidP="00752EDD">
      <w:pPr>
        <w:numPr>
          <w:ilvl w:val="0"/>
          <w:numId w:val="29"/>
        </w:numPr>
        <w:rPr>
          <w:sz w:val="22"/>
          <w:szCs w:val="22"/>
        </w:rPr>
      </w:pPr>
      <w:bookmarkStart w:id="9" w:name="_Ref336612638"/>
      <w:r w:rsidRPr="00F329B3">
        <w:rPr>
          <w:sz w:val="22"/>
          <w:szCs w:val="22"/>
        </w:rPr>
        <w:t>R4-124128 “Consideration on activation time for CA”, Samsung</w:t>
      </w:r>
      <w:bookmarkEnd w:id="9"/>
    </w:p>
    <w:p w:rsidR="00806866" w:rsidRPr="00F329B3" w:rsidRDefault="00806866" w:rsidP="00752EDD">
      <w:pPr>
        <w:numPr>
          <w:ilvl w:val="0"/>
          <w:numId w:val="29"/>
        </w:numPr>
        <w:rPr>
          <w:sz w:val="22"/>
          <w:szCs w:val="22"/>
        </w:rPr>
      </w:pPr>
      <w:bookmarkStart w:id="10" w:name="_Ref336611322"/>
      <w:r w:rsidRPr="00F329B3">
        <w:rPr>
          <w:sz w:val="22"/>
          <w:szCs w:val="22"/>
        </w:rPr>
        <w:t>R4-124472 “Discussion on SCell activation time”, CATT</w:t>
      </w:r>
      <w:bookmarkEnd w:id="10"/>
    </w:p>
    <w:p w:rsidR="00806866" w:rsidRPr="00CC6ECF" w:rsidRDefault="00806866" w:rsidP="00752EDD">
      <w:pPr>
        <w:rPr>
          <w:sz w:val="22"/>
          <w:szCs w:val="22"/>
        </w:rPr>
      </w:pPr>
    </w:p>
    <w:p w:rsidR="00806866" w:rsidRDefault="00806866" w:rsidP="0001579B">
      <w:pPr>
        <w:rPr>
          <w:rFonts w:ascii="Arial" w:hAnsi="Arial" w:cs="Arial"/>
          <w:sz w:val="18"/>
          <w:szCs w:val="18"/>
        </w:rPr>
      </w:pPr>
    </w:p>
    <w:p w:rsidR="00806866" w:rsidRPr="00067405" w:rsidRDefault="00806866" w:rsidP="0001579B">
      <w:pPr>
        <w:pStyle w:val="BodyText"/>
      </w:pPr>
    </w:p>
    <w:sectPr w:rsidR="00806866" w:rsidRPr="00067405" w:rsidSect="00D04AFA">
      <w:footerReference w:type="even" r:id="rId7"/>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866" w:rsidRDefault="00806866">
      <w:r>
        <w:separator/>
      </w:r>
    </w:p>
  </w:endnote>
  <w:endnote w:type="continuationSeparator" w:id="1">
    <w:p w:rsidR="00806866" w:rsidRDefault="008068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66" w:rsidRDefault="0080686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6866" w:rsidRDefault="008068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66" w:rsidRDefault="0080686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806866" w:rsidRDefault="0080686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866" w:rsidRDefault="00806866">
      <w:r>
        <w:separator/>
      </w:r>
    </w:p>
  </w:footnote>
  <w:footnote w:type="continuationSeparator" w:id="1">
    <w:p w:rsidR="00806866" w:rsidRDefault="008068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3BC9FDC"/>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D64A4BD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B14145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524D654"/>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79A2B6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92C846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9EEFF9A"/>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1A393550"/>
    <w:multiLevelType w:val="hybridMultilevel"/>
    <w:tmpl w:val="1A688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4B611292"/>
    <w:multiLevelType w:val="hybridMultilevel"/>
    <w:tmpl w:val="210AD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6">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14"/>
  </w:num>
  <w:num w:numId="23">
    <w:abstractNumId w:val="16"/>
  </w:num>
  <w:num w:numId="24">
    <w:abstractNumId w:val="15"/>
  </w:num>
  <w:num w:numId="25">
    <w:abstractNumId w:val="10"/>
  </w:num>
  <w:num w:numId="26">
    <w:abstractNumId w:val="11"/>
  </w:num>
  <w:num w:numId="27">
    <w:abstractNumId w:val="8"/>
  </w:num>
  <w:num w:numId="28">
    <w:abstractNumId w:val="7"/>
  </w:num>
  <w:num w:numId="29">
    <w:abstractNumId w:val="13"/>
  </w:num>
  <w:num w:numId="30">
    <w:abstractNumId w:val="12"/>
  </w:num>
  <w:num w:numId="3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7624"/>
    <w:rsid w:val="000118B2"/>
    <w:rsid w:val="00012CF0"/>
    <w:rsid w:val="0001351C"/>
    <w:rsid w:val="00014C5F"/>
    <w:rsid w:val="0001579B"/>
    <w:rsid w:val="00022E4A"/>
    <w:rsid w:val="00023187"/>
    <w:rsid w:val="00023D9A"/>
    <w:rsid w:val="00025EB1"/>
    <w:rsid w:val="00026106"/>
    <w:rsid w:val="000271F2"/>
    <w:rsid w:val="000309F5"/>
    <w:rsid w:val="00030F8E"/>
    <w:rsid w:val="00031506"/>
    <w:rsid w:val="00032B5B"/>
    <w:rsid w:val="00034007"/>
    <w:rsid w:val="000347CF"/>
    <w:rsid w:val="00034CEE"/>
    <w:rsid w:val="00034E6E"/>
    <w:rsid w:val="000404CA"/>
    <w:rsid w:val="00040C9A"/>
    <w:rsid w:val="00041014"/>
    <w:rsid w:val="000418DA"/>
    <w:rsid w:val="00041E49"/>
    <w:rsid w:val="00042837"/>
    <w:rsid w:val="000451B2"/>
    <w:rsid w:val="00046883"/>
    <w:rsid w:val="00047B7C"/>
    <w:rsid w:val="00052B1B"/>
    <w:rsid w:val="00054511"/>
    <w:rsid w:val="000546F8"/>
    <w:rsid w:val="00054D3E"/>
    <w:rsid w:val="00055C90"/>
    <w:rsid w:val="00056365"/>
    <w:rsid w:val="0005665E"/>
    <w:rsid w:val="0005711A"/>
    <w:rsid w:val="00057277"/>
    <w:rsid w:val="000576DC"/>
    <w:rsid w:val="00057D38"/>
    <w:rsid w:val="000601C8"/>
    <w:rsid w:val="000618C0"/>
    <w:rsid w:val="00061F0F"/>
    <w:rsid w:val="0006278C"/>
    <w:rsid w:val="00062A77"/>
    <w:rsid w:val="0006418F"/>
    <w:rsid w:val="000641D6"/>
    <w:rsid w:val="000648E1"/>
    <w:rsid w:val="000649E6"/>
    <w:rsid w:val="00064C41"/>
    <w:rsid w:val="00066D93"/>
    <w:rsid w:val="00067405"/>
    <w:rsid w:val="000675E8"/>
    <w:rsid w:val="00070911"/>
    <w:rsid w:val="00071066"/>
    <w:rsid w:val="00072A3A"/>
    <w:rsid w:val="00072B13"/>
    <w:rsid w:val="00072FD3"/>
    <w:rsid w:val="00073187"/>
    <w:rsid w:val="00073226"/>
    <w:rsid w:val="0007359D"/>
    <w:rsid w:val="0007391A"/>
    <w:rsid w:val="00073BA5"/>
    <w:rsid w:val="000745B0"/>
    <w:rsid w:val="00074664"/>
    <w:rsid w:val="00074A5E"/>
    <w:rsid w:val="00075604"/>
    <w:rsid w:val="0007674A"/>
    <w:rsid w:val="00080CE9"/>
    <w:rsid w:val="00080E87"/>
    <w:rsid w:val="00085C0D"/>
    <w:rsid w:val="00086CD6"/>
    <w:rsid w:val="000918CB"/>
    <w:rsid w:val="00091E1F"/>
    <w:rsid w:val="00092416"/>
    <w:rsid w:val="00092737"/>
    <w:rsid w:val="00096225"/>
    <w:rsid w:val="000A2E40"/>
    <w:rsid w:val="000A3641"/>
    <w:rsid w:val="000A44CD"/>
    <w:rsid w:val="000A53F6"/>
    <w:rsid w:val="000A5885"/>
    <w:rsid w:val="000A7522"/>
    <w:rsid w:val="000A7B48"/>
    <w:rsid w:val="000A7EBB"/>
    <w:rsid w:val="000B2308"/>
    <w:rsid w:val="000B3DDA"/>
    <w:rsid w:val="000B4E07"/>
    <w:rsid w:val="000B53EE"/>
    <w:rsid w:val="000B68B1"/>
    <w:rsid w:val="000C3280"/>
    <w:rsid w:val="000C3CA9"/>
    <w:rsid w:val="000C3FC8"/>
    <w:rsid w:val="000C4148"/>
    <w:rsid w:val="000C563B"/>
    <w:rsid w:val="000C5893"/>
    <w:rsid w:val="000C5FF1"/>
    <w:rsid w:val="000C6598"/>
    <w:rsid w:val="000C722B"/>
    <w:rsid w:val="000C7C45"/>
    <w:rsid w:val="000D1247"/>
    <w:rsid w:val="000D2C93"/>
    <w:rsid w:val="000D3264"/>
    <w:rsid w:val="000D358C"/>
    <w:rsid w:val="000D3671"/>
    <w:rsid w:val="000D5A72"/>
    <w:rsid w:val="000D6430"/>
    <w:rsid w:val="000D6658"/>
    <w:rsid w:val="000D79E2"/>
    <w:rsid w:val="000E0F80"/>
    <w:rsid w:val="000E254D"/>
    <w:rsid w:val="000E2C98"/>
    <w:rsid w:val="000E682B"/>
    <w:rsid w:val="000E6ED2"/>
    <w:rsid w:val="000E6F50"/>
    <w:rsid w:val="000F1CEE"/>
    <w:rsid w:val="000F2D9C"/>
    <w:rsid w:val="000F2FB7"/>
    <w:rsid w:val="000F36C3"/>
    <w:rsid w:val="000F4544"/>
    <w:rsid w:val="000F5DC0"/>
    <w:rsid w:val="000F5E35"/>
    <w:rsid w:val="000F6877"/>
    <w:rsid w:val="000F7B38"/>
    <w:rsid w:val="001002EB"/>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43FE"/>
    <w:rsid w:val="00124441"/>
    <w:rsid w:val="001276CA"/>
    <w:rsid w:val="0013019C"/>
    <w:rsid w:val="00131312"/>
    <w:rsid w:val="00131978"/>
    <w:rsid w:val="00131A3B"/>
    <w:rsid w:val="001352B7"/>
    <w:rsid w:val="001376D7"/>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328"/>
    <w:rsid w:val="00153597"/>
    <w:rsid w:val="00153A93"/>
    <w:rsid w:val="00153E6C"/>
    <w:rsid w:val="00154183"/>
    <w:rsid w:val="001545ED"/>
    <w:rsid w:val="0015643C"/>
    <w:rsid w:val="001619F0"/>
    <w:rsid w:val="00161AD5"/>
    <w:rsid w:val="001634F9"/>
    <w:rsid w:val="00163694"/>
    <w:rsid w:val="0016528A"/>
    <w:rsid w:val="001665A4"/>
    <w:rsid w:val="00166A54"/>
    <w:rsid w:val="0017131E"/>
    <w:rsid w:val="001721B0"/>
    <w:rsid w:val="00172A95"/>
    <w:rsid w:val="00174B7F"/>
    <w:rsid w:val="00174D74"/>
    <w:rsid w:val="0017575D"/>
    <w:rsid w:val="001760D7"/>
    <w:rsid w:val="001776B3"/>
    <w:rsid w:val="00177E47"/>
    <w:rsid w:val="0018008E"/>
    <w:rsid w:val="001808D9"/>
    <w:rsid w:val="00181669"/>
    <w:rsid w:val="001817B0"/>
    <w:rsid w:val="00182C57"/>
    <w:rsid w:val="00182FF1"/>
    <w:rsid w:val="00183A8D"/>
    <w:rsid w:val="0018446F"/>
    <w:rsid w:val="00185A85"/>
    <w:rsid w:val="00185AFD"/>
    <w:rsid w:val="00186A2B"/>
    <w:rsid w:val="001878E9"/>
    <w:rsid w:val="00190668"/>
    <w:rsid w:val="00193912"/>
    <w:rsid w:val="00195384"/>
    <w:rsid w:val="00195461"/>
    <w:rsid w:val="0019740D"/>
    <w:rsid w:val="001A21FD"/>
    <w:rsid w:val="001A4E3B"/>
    <w:rsid w:val="001A5354"/>
    <w:rsid w:val="001A5611"/>
    <w:rsid w:val="001A5ED8"/>
    <w:rsid w:val="001A6BB7"/>
    <w:rsid w:val="001A7B7F"/>
    <w:rsid w:val="001B00ED"/>
    <w:rsid w:val="001B27AA"/>
    <w:rsid w:val="001B3F05"/>
    <w:rsid w:val="001B4E1C"/>
    <w:rsid w:val="001C0479"/>
    <w:rsid w:val="001C0535"/>
    <w:rsid w:val="001C1706"/>
    <w:rsid w:val="001C1DA8"/>
    <w:rsid w:val="001C3DB1"/>
    <w:rsid w:val="001C4104"/>
    <w:rsid w:val="001C4417"/>
    <w:rsid w:val="001C59FB"/>
    <w:rsid w:val="001C6301"/>
    <w:rsid w:val="001C7171"/>
    <w:rsid w:val="001C788A"/>
    <w:rsid w:val="001D042F"/>
    <w:rsid w:val="001D1B15"/>
    <w:rsid w:val="001D3968"/>
    <w:rsid w:val="001D4BC3"/>
    <w:rsid w:val="001D500E"/>
    <w:rsid w:val="001D7E7E"/>
    <w:rsid w:val="001D7FC0"/>
    <w:rsid w:val="001E10AA"/>
    <w:rsid w:val="001E1450"/>
    <w:rsid w:val="001E2151"/>
    <w:rsid w:val="001E3068"/>
    <w:rsid w:val="001E30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1002B"/>
    <w:rsid w:val="00210E3C"/>
    <w:rsid w:val="0021159F"/>
    <w:rsid w:val="0021170A"/>
    <w:rsid w:val="00211CCA"/>
    <w:rsid w:val="00212AC2"/>
    <w:rsid w:val="00215E55"/>
    <w:rsid w:val="0021648D"/>
    <w:rsid w:val="00217537"/>
    <w:rsid w:val="00217CE3"/>
    <w:rsid w:val="002239B0"/>
    <w:rsid w:val="0022547F"/>
    <w:rsid w:val="00226602"/>
    <w:rsid w:val="00226610"/>
    <w:rsid w:val="00226DDB"/>
    <w:rsid w:val="00227498"/>
    <w:rsid w:val="00231CAA"/>
    <w:rsid w:val="002331A7"/>
    <w:rsid w:val="00233B44"/>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EC0"/>
    <w:rsid w:val="00253DB0"/>
    <w:rsid w:val="00255E20"/>
    <w:rsid w:val="0025645C"/>
    <w:rsid w:val="00261D75"/>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AD"/>
    <w:rsid w:val="00274B72"/>
    <w:rsid w:val="00275D12"/>
    <w:rsid w:val="002762F3"/>
    <w:rsid w:val="00276549"/>
    <w:rsid w:val="00277301"/>
    <w:rsid w:val="002801CF"/>
    <w:rsid w:val="00281CBF"/>
    <w:rsid w:val="00282E6A"/>
    <w:rsid w:val="00283507"/>
    <w:rsid w:val="002835E0"/>
    <w:rsid w:val="00285A54"/>
    <w:rsid w:val="002861C4"/>
    <w:rsid w:val="00286EFD"/>
    <w:rsid w:val="00287C98"/>
    <w:rsid w:val="0029035B"/>
    <w:rsid w:val="0029198C"/>
    <w:rsid w:val="00291A2A"/>
    <w:rsid w:val="00291B7F"/>
    <w:rsid w:val="00293112"/>
    <w:rsid w:val="00293168"/>
    <w:rsid w:val="00295FF1"/>
    <w:rsid w:val="0029690D"/>
    <w:rsid w:val="00296F22"/>
    <w:rsid w:val="0029787B"/>
    <w:rsid w:val="0029790F"/>
    <w:rsid w:val="002979F1"/>
    <w:rsid w:val="00297E7C"/>
    <w:rsid w:val="002A1BA9"/>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CCC"/>
    <w:rsid w:val="002D6EE7"/>
    <w:rsid w:val="002E0D59"/>
    <w:rsid w:val="002E18FC"/>
    <w:rsid w:val="002E1DD0"/>
    <w:rsid w:val="002E2F57"/>
    <w:rsid w:val="002E2FB1"/>
    <w:rsid w:val="002E56FE"/>
    <w:rsid w:val="002E5D22"/>
    <w:rsid w:val="002E6768"/>
    <w:rsid w:val="002E686D"/>
    <w:rsid w:val="002E7A4C"/>
    <w:rsid w:val="002F372D"/>
    <w:rsid w:val="002F4BBD"/>
    <w:rsid w:val="002F59E1"/>
    <w:rsid w:val="002F64AA"/>
    <w:rsid w:val="002F66B2"/>
    <w:rsid w:val="002F6A21"/>
    <w:rsid w:val="00302DDD"/>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5DC2"/>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D13"/>
    <w:rsid w:val="003418ED"/>
    <w:rsid w:val="00341CF7"/>
    <w:rsid w:val="00341E3A"/>
    <w:rsid w:val="003425B9"/>
    <w:rsid w:val="0034299D"/>
    <w:rsid w:val="00345569"/>
    <w:rsid w:val="00346016"/>
    <w:rsid w:val="0034621A"/>
    <w:rsid w:val="00346810"/>
    <w:rsid w:val="00346F69"/>
    <w:rsid w:val="00347E6B"/>
    <w:rsid w:val="0035086F"/>
    <w:rsid w:val="00350B61"/>
    <w:rsid w:val="003515AC"/>
    <w:rsid w:val="0035333D"/>
    <w:rsid w:val="00353C0E"/>
    <w:rsid w:val="00354883"/>
    <w:rsid w:val="003573F2"/>
    <w:rsid w:val="00360EAE"/>
    <w:rsid w:val="003621E2"/>
    <w:rsid w:val="00362B27"/>
    <w:rsid w:val="00363767"/>
    <w:rsid w:val="00363AE3"/>
    <w:rsid w:val="00363BBF"/>
    <w:rsid w:val="00363E1E"/>
    <w:rsid w:val="00364561"/>
    <w:rsid w:val="00364569"/>
    <w:rsid w:val="00364884"/>
    <w:rsid w:val="003652D6"/>
    <w:rsid w:val="00365D1E"/>
    <w:rsid w:val="00366B0C"/>
    <w:rsid w:val="00367E44"/>
    <w:rsid w:val="003709A3"/>
    <w:rsid w:val="00371AD0"/>
    <w:rsid w:val="00371B42"/>
    <w:rsid w:val="00372C56"/>
    <w:rsid w:val="00374054"/>
    <w:rsid w:val="0037531F"/>
    <w:rsid w:val="00376E40"/>
    <w:rsid w:val="003778F1"/>
    <w:rsid w:val="0038188C"/>
    <w:rsid w:val="00382B4F"/>
    <w:rsid w:val="0038443A"/>
    <w:rsid w:val="003854A3"/>
    <w:rsid w:val="00385FA4"/>
    <w:rsid w:val="00386372"/>
    <w:rsid w:val="003906D3"/>
    <w:rsid w:val="003922FC"/>
    <w:rsid w:val="00394C4E"/>
    <w:rsid w:val="00394D90"/>
    <w:rsid w:val="00396196"/>
    <w:rsid w:val="003A0878"/>
    <w:rsid w:val="003A09AE"/>
    <w:rsid w:val="003A0ECB"/>
    <w:rsid w:val="003A2274"/>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211C"/>
    <w:rsid w:val="003C329E"/>
    <w:rsid w:val="003C32F9"/>
    <w:rsid w:val="003C3D9F"/>
    <w:rsid w:val="003C6C39"/>
    <w:rsid w:val="003C707D"/>
    <w:rsid w:val="003C70A7"/>
    <w:rsid w:val="003D0362"/>
    <w:rsid w:val="003D161A"/>
    <w:rsid w:val="003D1E8B"/>
    <w:rsid w:val="003D30C7"/>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198B"/>
    <w:rsid w:val="003F20F8"/>
    <w:rsid w:val="003F4F9B"/>
    <w:rsid w:val="003F7B15"/>
    <w:rsid w:val="00400196"/>
    <w:rsid w:val="00400BA2"/>
    <w:rsid w:val="004012EA"/>
    <w:rsid w:val="004027F4"/>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DD7"/>
    <w:rsid w:val="00421714"/>
    <w:rsid w:val="00422EFD"/>
    <w:rsid w:val="0042338F"/>
    <w:rsid w:val="00424FB5"/>
    <w:rsid w:val="00425AC3"/>
    <w:rsid w:val="00426C90"/>
    <w:rsid w:val="00427BDE"/>
    <w:rsid w:val="004315C6"/>
    <w:rsid w:val="0043181E"/>
    <w:rsid w:val="00432792"/>
    <w:rsid w:val="00432AFF"/>
    <w:rsid w:val="00433EC8"/>
    <w:rsid w:val="00434407"/>
    <w:rsid w:val="00434AEE"/>
    <w:rsid w:val="00434CDE"/>
    <w:rsid w:val="00435895"/>
    <w:rsid w:val="004364C5"/>
    <w:rsid w:val="004372AA"/>
    <w:rsid w:val="00443B52"/>
    <w:rsid w:val="004461B8"/>
    <w:rsid w:val="0045141B"/>
    <w:rsid w:val="00453664"/>
    <w:rsid w:val="004548A4"/>
    <w:rsid w:val="00455031"/>
    <w:rsid w:val="00455652"/>
    <w:rsid w:val="004558A0"/>
    <w:rsid w:val="004562C0"/>
    <w:rsid w:val="004571A1"/>
    <w:rsid w:val="0046085C"/>
    <w:rsid w:val="00461487"/>
    <w:rsid w:val="0046182C"/>
    <w:rsid w:val="00462B0A"/>
    <w:rsid w:val="004643A4"/>
    <w:rsid w:val="004646AB"/>
    <w:rsid w:val="0046471B"/>
    <w:rsid w:val="004648FE"/>
    <w:rsid w:val="004652FA"/>
    <w:rsid w:val="00466FED"/>
    <w:rsid w:val="00467FEA"/>
    <w:rsid w:val="00470492"/>
    <w:rsid w:val="00471A46"/>
    <w:rsid w:val="00471ABD"/>
    <w:rsid w:val="004724E2"/>
    <w:rsid w:val="0047306D"/>
    <w:rsid w:val="0047328E"/>
    <w:rsid w:val="00473CB1"/>
    <w:rsid w:val="00473EBD"/>
    <w:rsid w:val="004748D9"/>
    <w:rsid w:val="004750C8"/>
    <w:rsid w:val="00476D19"/>
    <w:rsid w:val="0047792D"/>
    <w:rsid w:val="004811E4"/>
    <w:rsid w:val="00481965"/>
    <w:rsid w:val="00482095"/>
    <w:rsid w:val="00482E9D"/>
    <w:rsid w:val="0048316D"/>
    <w:rsid w:val="004840E7"/>
    <w:rsid w:val="00484624"/>
    <w:rsid w:val="0048508B"/>
    <w:rsid w:val="00486C41"/>
    <w:rsid w:val="00486F1C"/>
    <w:rsid w:val="00487591"/>
    <w:rsid w:val="00487948"/>
    <w:rsid w:val="00487BA4"/>
    <w:rsid w:val="004922AE"/>
    <w:rsid w:val="004948CD"/>
    <w:rsid w:val="00496D58"/>
    <w:rsid w:val="00497D0B"/>
    <w:rsid w:val="004A0280"/>
    <w:rsid w:val="004A3CDF"/>
    <w:rsid w:val="004A53B9"/>
    <w:rsid w:val="004A55CF"/>
    <w:rsid w:val="004A5C0E"/>
    <w:rsid w:val="004A6415"/>
    <w:rsid w:val="004A6C7A"/>
    <w:rsid w:val="004B232E"/>
    <w:rsid w:val="004B2514"/>
    <w:rsid w:val="004B3062"/>
    <w:rsid w:val="004B38AF"/>
    <w:rsid w:val="004B3DF7"/>
    <w:rsid w:val="004B3E01"/>
    <w:rsid w:val="004B3EF6"/>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F2E"/>
    <w:rsid w:val="004E1DAE"/>
    <w:rsid w:val="004E296B"/>
    <w:rsid w:val="004E424B"/>
    <w:rsid w:val="004E6D2A"/>
    <w:rsid w:val="004F0CB0"/>
    <w:rsid w:val="004F1B2E"/>
    <w:rsid w:val="004F1D0F"/>
    <w:rsid w:val="004F2EBD"/>
    <w:rsid w:val="004F2F76"/>
    <w:rsid w:val="004F6124"/>
    <w:rsid w:val="004F70BE"/>
    <w:rsid w:val="004F7215"/>
    <w:rsid w:val="004F7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318D"/>
    <w:rsid w:val="005138D0"/>
    <w:rsid w:val="0051424E"/>
    <w:rsid w:val="0051441A"/>
    <w:rsid w:val="00514C6A"/>
    <w:rsid w:val="0051599E"/>
    <w:rsid w:val="00522DC6"/>
    <w:rsid w:val="00523090"/>
    <w:rsid w:val="005237D3"/>
    <w:rsid w:val="00524456"/>
    <w:rsid w:val="00525051"/>
    <w:rsid w:val="005252E9"/>
    <w:rsid w:val="00527EFF"/>
    <w:rsid w:val="00531C10"/>
    <w:rsid w:val="00535BEF"/>
    <w:rsid w:val="005363AD"/>
    <w:rsid w:val="005405D6"/>
    <w:rsid w:val="00540DF1"/>
    <w:rsid w:val="00542CB1"/>
    <w:rsid w:val="0054313E"/>
    <w:rsid w:val="0054321B"/>
    <w:rsid w:val="005446D8"/>
    <w:rsid w:val="005451E2"/>
    <w:rsid w:val="00545F87"/>
    <w:rsid w:val="00546795"/>
    <w:rsid w:val="0055320C"/>
    <w:rsid w:val="00553CFA"/>
    <w:rsid w:val="00554CD2"/>
    <w:rsid w:val="005553C0"/>
    <w:rsid w:val="00555739"/>
    <w:rsid w:val="00555989"/>
    <w:rsid w:val="00556260"/>
    <w:rsid w:val="00562029"/>
    <w:rsid w:val="0056368A"/>
    <w:rsid w:val="00563DCC"/>
    <w:rsid w:val="00564542"/>
    <w:rsid w:val="00564CCE"/>
    <w:rsid w:val="00565071"/>
    <w:rsid w:val="00565EF2"/>
    <w:rsid w:val="0056670F"/>
    <w:rsid w:val="00572C79"/>
    <w:rsid w:val="005737A1"/>
    <w:rsid w:val="005738E4"/>
    <w:rsid w:val="005739DC"/>
    <w:rsid w:val="00574067"/>
    <w:rsid w:val="00575B75"/>
    <w:rsid w:val="00575C6D"/>
    <w:rsid w:val="005762DC"/>
    <w:rsid w:val="005779AC"/>
    <w:rsid w:val="00580112"/>
    <w:rsid w:val="00582211"/>
    <w:rsid w:val="00582743"/>
    <w:rsid w:val="005844B6"/>
    <w:rsid w:val="00584770"/>
    <w:rsid w:val="00587A51"/>
    <w:rsid w:val="005901B5"/>
    <w:rsid w:val="00590CFC"/>
    <w:rsid w:val="005912E5"/>
    <w:rsid w:val="00591FCC"/>
    <w:rsid w:val="00592E0F"/>
    <w:rsid w:val="00594485"/>
    <w:rsid w:val="00594796"/>
    <w:rsid w:val="005960DA"/>
    <w:rsid w:val="0059663C"/>
    <w:rsid w:val="005A14AA"/>
    <w:rsid w:val="005A2934"/>
    <w:rsid w:val="005A3227"/>
    <w:rsid w:val="005A34D5"/>
    <w:rsid w:val="005A389C"/>
    <w:rsid w:val="005A38F7"/>
    <w:rsid w:val="005A39FC"/>
    <w:rsid w:val="005A4847"/>
    <w:rsid w:val="005A4924"/>
    <w:rsid w:val="005A5321"/>
    <w:rsid w:val="005B1EA7"/>
    <w:rsid w:val="005B298C"/>
    <w:rsid w:val="005B2B64"/>
    <w:rsid w:val="005B2E13"/>
    <w:rsid w:val="005B2F9B"/>
    <w:rsid w:val="005B2FB2"/>
    <w:rsid w:val="005B3076"/>
    <w:rsid w:val="005B356C"/>
    <w:rsid w:val="005B3D9C"/>
    <w:rsid w:val="005B6086"/>
    <w:rsid w:val="005C1EEA"/>
    <w:rsid w:val="005C3AB3"/>
    <w:rsid w:val="005C4859"/>
    <w:rsid w:val="005C64D7"/>
    <w:rsid w:val="005C7238"/>
    <w:rsid w:val="005D0B9F"/>
    <w:rsid w:val="005D3F2D"/>
    <w:rsid w:val="005D4FCC"/>
    <w:rsid w:val="005E1E23"/>
    <w:rsid w:val="005E2C44"/>
    <w:rsid w:val="005E30D3"/>
    <w:rsid w:val="005E3958"/>
    <w:rsid w:val="005E3E81"/>
    <w:rsid w:val="005F067D"/>
    <w:rsid w:val="005F22FB"/>
    <w:rsid w:val="005F2915"/>
    <w:rsid w:val="005F5ADF"/>
    <w:rsid w:val="005F67A0"/>
    <w:rsid w:val="00600701"/>
    <w:rsid w:val="00601F4A"/>
    <w:rsid w:val="0060388C"/>
    <w:rsid w:val="00603D9B"/>
    <w:rsid w:val="00603F1F"/>
    <w:rsid w:val="00603FF3"/>
    <w:rsid w:val="00604928"/>
    <w:rsid w:val="00605384"/>
    <w:rsid w:val="006070DC"/>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43B6"/>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42CEA"/>
    <w:rsid w:val="006436DC"/>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73E"/>
    <w:rsid w:val="00670AD6"/>
    <w:rsid w:val="006728DC"/>
    <w:rsid w:val="00672C53"/>
    <w:rsid w:val="00672F55"/>
    <w:rsid w:val="0067499A"/>
    <w:rsid w:val="00675301"/>
    <w:rsid w:val="00676982"/>
    <w:rsid w:val="006812C4"/>
    <w:rsid w:val="00683942"/>
    <w:rsid w:val="00684088"/>
    <w:rsid w:val="00684247"/>
    <w:rsid w:val="00684971"/>
    <w:rsid w:val="00684D41"/>
    <w:rsid w:val="00685605"/>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7C91"/>
    <w:rsid w:val="006B045B"/>
    <w:rsid w:val="006B0649"/>
    <w:rsid w:val="006B06C4"/>
    <w:rsid w:val="006B28E9"/>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D00B2"/>
    <w:rsid w:val="006D12E6"/>
    <w:rsid w:val="006D2D1E"/>
    <w:rsid w:val="006D3226"/>
    <w:rsid w:val="006D384A"/>
    <w:rsid w:val="006D3D97"/>
    <w:rsid w:val="006D57AF"/>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6F6DF0"/>
    <w:rsid w:val="00701D34"/>
    <w:rsid w:val="007027A3"/>
    <w:rsid w:val="0070316E"/>
    <w:rsid w:val="007048C6"/>
    <w:rsid w:val="007076FC"/>
    <w:rsid w:val="00710540"/>
    <w:rsid w:val="00710ECC"/>
    <w:rsid w:val="00710FC7"/>
    <w:rsid w:val="00710FD3"/>
    <w:rsid w:val="00712626"/>
    <w:rsid w:val="00712E03"/>
    <w:rsid w:val="00716A89"/>
    <w:rsid w:val="00717B82"/>
    <w:rsid w:val="007204D2"/>
    <w:rsid w:val="00720AB9"/>
    <w:rsid w:val="0072116D"/>
    <w:rsid w:val="007229EF"/>
    <w:rsid w:val="007242BC"/>
    <w:rsid w:val="007253B0"/>
    <w:rsid w:val="00726052"/>
    <w:rsid w:val="0072677B"/>
    <w:rsid w:val="00730FBC"/>
    <w:rsid w:val="007363CF"/>
    <w:rsid w:val="00736DDE"/>
    <w:rsid w:val="00737AEA"/>
    <w:rsid w:val="007424FA"/>
    <w:rsid w:val="00744BB3"/>
    <w:rsid w:val="007464AA"/>
    <w:rsid w:val="007465C3"/>
    <w:rsid w:val="00746FDC"/>
    <w:rsid w:val="0074732E"/>
    <w:rsid w:val="00747D6A"/>
    <w:rsid w:val="00752187"/>
    <w:rsid w:val="00752398"/>
    <w:rsid w:val="00752EDD"/>
    <w:rsid w:val="007532FC"/>
    <w:rsid w:val="007534BA"/>
    <w:rsid w:val="00754184"/>
    <w:rsid w:val="00755A9C"/>
    <w:rsid w:val="00755D07"/>
    <w:rsid w:val="007569C1"/>
    <w:rsid w:val="00757946"/>
    <w:rsid w:val="00757D11"/>
    <w:rsid w:val="00760074"/>
    <w:rsid w:val="00760967"/>
    <w:rsid w:val="00762D51"/>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5714"/>
    <w:rsid w:val="00776505"/>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B75"/>
    <w:rsid w:val="007A0275"/>
    <w:rsid w:val="007A25FC"/>
    <w:rsid w:val="007A38F0"/>
    <w:rsid w:val="007A3E39"/>
    <w:rsid w:val="007A47CB"/>
    <w:rsid w:val="007B0002"/>
    <w:rsid w:val="007B01DE"/>
    <w:rsid w:val="007B0503"/>
    <w:rsid w:val="007B48C4"/>
    <w:rsid w:val="007B4B2D"/>
    <w:rsid w:val="007B512A"/>
    <w:rsid w:val="007B537A"/>
    <w:rsid w:val="007B55D3"/>
    <w:rsid w:val="007B6F8F"/>
    <w:rsid w:val="007C0977"/>
    <w:rsid w:val="007C0F9E"/>
    <w:rsid w:val="007C0FF9"/>
    <w:rsid w:val="007C17EF"/>
    <w:rsid w:val="007C20CF"/>
    <w:rsid w:val="007C2896"/>
    <w:rsid w:val="007C2B3E"/>
    <w:rsid w:val="007C3115"/>
    <w:rsid w:val="007C38BF"/>
    <w:rsid w:val="007C4056"/>
    <w:rsid w:val="007C555E"/>
    <w:rsid w:val="007C6450"/>
    <w:rsid w:val="007C6C06"/>
    <w:rsid w:val="007C7935"/>
    <w:rsid w:val="007C7FEF"/>
    <w:rsid w:val="007D0813"/>
    <w:rsid w:val="007D0CE2"/>
    <w:rsid w:val="007D1968"/>
    <w:rsid w:val="007D1E03"/>
    <w:rsid w:val="007D2CF8"/>
    <w:rsid w:val="007D3CE5"/>
    <w:rsid w:val="007D3D08"/>
    <w:rsid w:val="007D465D"/>
    <w:rsid w:val="007E0EE5"/>
    <w:rsid w:val="007E1E36"/>
    <w:rsid w:val="007E31C1"/>
    <w:rsid w:val="007E366E"/>
    <w:rsid w:val="007E3FE6"/>
    <w:rsid w:val="007E45AD"/>
    <w:rsid w:val="007E460A"/>
    <w:rsid w:val="007E4F5E"/>
    <w:rsid w:val="007E5469"/>
    <w:rsid w:val="007E59BD"/>
    <w:rsid w:val="007E5F4B"/>
    <w:rsid w:val="007E78D9"/>
    <w:rsid w:val="007F08F9"/>
    <w:rsid w:val="007F220A"/>
    <w:rsid w:val="007F38D8"/>
    <w:rsid w:val="007F530A"/>
    <w:rsid w:val="007F5776"/>
    <w:rsid w:val="007F58C4"/>
    <w:rsid w:val="007F5FF4"/>
    <w:rsid w:val="007F6E65"/>
    <w:rsid w:val="0080074F"/>
    <w:rsid w:val="00800F2A"/>
    <w:rsid w:val="00801AE1"/>
    <w:rsid w:val="00802345"/>
    <w:rsid w:val="008026BB"/>
    <w:rsid w:val="008036F3"/>
    <w:rsid w:val="008042B5"/>
    <w:rsid w:val="0080575D"/>
    <w:rsid w:val="00806866"/>
    <w:rsid w:val="008068E8"/>
    <w:rsid w:val="00812140"/>
    <w:rsid w:val="00812736"/>
    <w:rsid w:val="0081366C"/>
    <w:rsid w:val="00813840"/>
    <w:rsid w:val="00813A37"/>
    <w:rsid w:val="00813F40"/>
    <w:rsid w:val="00814A1D"/>
    <w:rsid w:val="008150C3"/>
    <w:rsid w:val="00815C44"/>
    <w:rsid w:val="00816BC0"/>
    <w:rsid w:val="00816CC0"/>
    <w:rsid w:val="00817195"/>
    <w:rsid w:val="00817B5F"/>
    <w:rsid w:val="008211E0"/>
    <w:rsid w:val="00821510"/>
    <w:rsid w:val="008229C3"/>
    <w:rsid w:val="00825B11"/>
    <w:rsid w:val="0082636F"/>
    <w:rsid w:val="00826CD7"/>
    <w:rsid w:val="00827129"/>
    <w:rsid w:val="00827873"/>
    <w:rsid w:val="00827B02"/>
    <w:rsid w:val="00831C84"/>
    <w:rsid w:val="00833478"/>
    <w:rsid w:val="00833B56"/>
    <w:rsid w:val="00833E2E"/>
    <w:rsid w:val="00834319"/>
    <w:rsid w:val="00835684"/>
    <w:rsid w:val="00835998"/>
    <w:rsid w:val="008359BD"/>
    <w:rsid w:val="00835B9F"/>
    <w:rsid w:val="00835EA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64C2"/>
    <w:rsid w:val="00857899"/>
    <w:rsid w:val="008602EE"/>
    <w:rsid w:val="00861F2F"/>
    <w:rsid w:val="00862894"/>
    <w:rsid w:val="00863595"/>
    <w:rsid w:val="00864C20"/>
    <w:rsid w:val="00865C22"/>
    <w:rsid w:val="00865F2C"/>
    <w:rsid w:val="00866621"/>
    <w:rsid w:val="00866954"/>
    <w:rsid w:val="00866E4F"/>
    <w:rsid w:val="00866F79"/>
    <w:rsid w:val="0086779A"/>
    <w:rsid w:val="00867F70"/>
    <w:rsid w:val="008728C7"/>
    <w:rsid w:val="00873ACE"/>
    <w:rsid w:val="00874077"/>
    <w:rsid w:val="00875EEC"/>
    <w:rsid w:val="008771D9"/>
    <w:rsid w:val="00880485"/>
    <w:rsid w:val="00880A0A"/>
    <w:rsid w:val="008814D3"/>
    <w:rsid w:val="008823BF"/>
    <w:rsid w:val="0088445C"/>
    <w:rsid w:val="00885672"/>
    <w:rsid w:val="00887749"/>
    <w:rsid w:val="00890CE1"/>
    <w:rsid w:val="008913B5"/>
    <w:rsid w:val="008919EC"/>
    <w:rsid w:val="008923F4"/>
    <w:rsid w:val="00892953"/>
    <w:rsid w:val="008959BC"/>
    <w:rsid w:val="0089611B"/>
    <w:rsid w:val="008966E3"/>
    <w:rsid w:val="008974A4"/>
    <w:rsid w:val="008A0943"/>
    <w:rsid w:val="008A21F7"/>
    <w:rsid w:val="008A241E"/>
    <w:rsid w:val="008A354F"/>
    <w:rsid w:val="008A554A"/>
    <w:rsid w:val="008B251A"/>
    <w:rsid w:val="008B4922"/>
    <w:rsid w:val="008B511F"/>
    <w:rsid w:val="008B6407"/>
    <w:rsid w:val="008B6D0E"/>
    <w:rsid w:val="008C1B12"/>
    <w:rsid w:val="008C2904"/>
    <w:rsid w:val="008C6CCE"/>
    <w:rsid w:val="008C6D5F"/>
    <w:rsid w:val="008C7123"/>
    <w:rsid w:val="008C7567"/>
    <w:rsid w:val="008D0218"/>
    <w:rsid w:val="008D0816"/>
    <w:rsid w:val="008D13EC"/>
    <w:rsid w:val="008D3CB1"/>
    <w:rsid w:val="008D4224"/>
    <w:rsid w:val="008D4C6E"/>
    <w:rsid w:val="008D54A8"/>
    <w:rsid w:val="008D55B2"/>
    <w:rsid w:val="008D7FFB"/>
    <w:rsid w:val="008E0AB5"/>
    <w:rsid w:val="008E2AB4"/>
    <w:rsid w:val="008E2EF9"/>
    <w:rsid w:val="008E4379"/>
    <w:rsid w:val="008E4772"/>
    <w:rsid w:val="008F0092"/>
    <w:rsid w:val="008F28EC"/>
    <w:rsid w:val="008F3FA0"/>
    <w:rsid w:val="008F4379"/>
    <w:rsid w:val="008F43E7"/>
    <w:rsid w:val="008F52DC"/>
    <w:rsid w:val="008F5DD2"/>
    <w:rsid w:val="008F645A"/>
    <w:rsid w:val="008F686C"/>
    <w:rsid w:val="00900ED7"/>
    <w:rsid w:val="00901595"/>
    <w:rsid w:val="00902194"/>
    <w:rsid w:val="0090230C"/>
    <w:rsid w:val="00902F87"/>
    <w:rsid w:val="00903821"/>
    <w:rsid w:val="00903A76"/>
    <w:rsid w:val="009044FD"/>
    <w:rsid w:val="0090658A"/>
    <w:rsid w:val="00906DAF"/>
    <w:rsid w:val="00910A71"/>
    <w:rsid w:val="0091135F"/>
    <w:rsid w:val="009118BC"/>
    <w:rsid w:val="0091364E"/>
    <w:rsid w:val="009156DE"/>
    <w:rsid w:val="00920520"/>
    <w:rsid w:val="00920642"/>
    <w:rsid w:val="00920ECD"/>
    <w:rsid w:val="00923143"/>
    <w:rsid w:val="00923AEA"/>
    <w:rsid w:val="00924E05"/>
    <w:rsid w:val="00926ED5"/>
    <w:rsid w:val="0092778C"/>
    <w:rsid w:val="00931567"/>
    <w:rsid w:val="00931A13"/>
    <w:rsid w:val="0093242F"/>
    <w:rsid w:val="00932831"/>
    <w:rsid w:val="0093343E"/>
    <w:rsid w:val="00934604"/>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EDA"/>
    <w:rsid w:val="00950415"/>
    <w:rsid w:val="0095078A"/>
    <w:rsid w:val="00950964"/>
    <w:rsid w:val="00950F15"/>
    <w:rsid w:val="0095115A"/>
    <w:rsid w:val="0095159D"/>
    <w:rsid w:val="00953F29"/>
    <w:rsid w:val="009563A3"/>
    <w:rsid w:val="00956630"/>
    <w:rsid w:val="009579E7"/>
    <w:rsid w:val="00960C1A"/>
    <w:rsid w:val="00960F73"/>
    <w:rsid w:val="00963A9D"/>
    <w:rsid w:val="009656C2"/>
    <w:rsid w:val="00966B9F"/>
    <w:rsid w:val="00967632"/>
    <w:rsid w:val="009711F5"/>
    <w:rsid w:val="009717EF"/>
    <w:rsid w:val="0097180E"/>
    <w:rsid w:val="00972289"/>
    <w:rsid w:val="00975666"/>
    <w:rsid w:val="009763FB"/>
    <w:rsid w:val="009805EB"/>
    <w:rsid w:val="00980D9D"/>
    <w:rsid w:val="009828BE"/>
    <w:rsid w:val="009830E1"/>
    <w:rsid w:val="00983334"/>
    <w:rsid w:val="0098538E"/>
    <w:rsid w:val="00985D81"/>
    <w:rsid w:val="0098647B"/>
    <w:rsid w:val="009875DC"/>
    <w:rsid w:val="00994801"/>
    <w:rsid w:val="00994A2F"/>
    <w:rsid w:val="0099588B"/>
    <w:rsid w:val="00995B37"/>
    <w:rsid w:val="00995B3E"/>
    <w:rsid w:val="00995F6E"/>
    <w:rsid w:val="00996A77"/>
    <w:rsid w:val="00996C43"/>
    <w:rsid w:val="009A37B3"/>
    <w:rsid w:val="009A3B8A"/>
    <w:rsid w:val="009A40F9"/>
    <w:rsid w:val="009A413C"/>
    <w:rsid w:val="009A6082"/>
    <w:rsid w:val="009A7A47"/>
    <w:rsid w:val="009A7D00"/>
    <w:rsid w:val="009B262A"/>
    <w:rsid w:val="009B29D5"/>
    <w:rsid w:val="009B2AD8"/>
    <w:rsid w:val="009B2AF7"/>
    <w:rsid w:val="009B2DF8"/>
    <w:rsid w:val="009B4359"/>
    <w:rsid w:val="009B4EA0"/>
    <w:rsid w:val="009B5DA8"/>
    <w:rsid w:val="009B6739"/>
    <w:rsid w:val="009B72F9"/>
    <w:rsid w:val="009C091F"/>
    <w:rsid w:val="009C0F68"/>
    <w:rsid w:val="009C347A"/>
    <w:rsid w:val="009C4A98"/>
    <w:rsid w:val="009C570A"/>
    <w:rsid w:val="009C6612"/>
    <w:rsid w:val="009C70C2"/>
    <w:rsid w:val="009C72C0"/>
    <w:rsid w:val="009C78FF"/>
    <w:rsid w:val="009D1EAC"/>
    <w:rsid w:val="009D36FD"/>
    <w:rsid w:val="009D4634"/>
    <w:rsid w:val="009D5485"/>
    <w:rsid w:val="009D6532"/>
    <w:rsid w:val="009D6B26"/>
    <w:rsid w:val="009E4743"/>
    <w:rsid w:val="009E49A5"/>
    <w:rsid w:val="009E4F10"/>
    <w:rsid w:val="009E5A83"/>
    <w:rsid w:val="009E5B35"/>
    <w:rsid w:val="009E7BF5"/>
    <w:rsid w:val="009F1082"/>
    <w:rsid w:val="009F1269"/>
    <w:rsid w:val="009F25A4"/>
    <w:rsid w:val="009F2955"/>
    <w:rsid w:val="009F2A15"/>
    <w:rsid w:val="009F396A"/>
    <w:rsid w:val="009F3B01"/>
    <w:rsid w:val="009F4744"/>
    <w:rsid w:val="009F521E"/>
    <w:rsid w:val="009F61F8"/>
    <w:rsid w:val="009F6771"/>
    <w:rsid w:val="009F709A"/>
    <w:rsid w:val="00A003C6"/>
    <w:rsid w:val="00A0065B"/>
    <w:rsid w:val="00A00825"/>
    <w:rsid w:val="00A00C25"/>
    <w:rsid w:val="00A00F3A"/>
    <w:rsid w:val="00A01233"/>
    <w:rsid w:val="00A02E2F"/>
    <w:rsid w:val="00A0513C"/>
    <w:rsid w:val="00A05EC8"/>
    <w:rsid w:val="00A06097"/>
    <w:rsid w:val="00A06AFF"/>
    <w:rsid w:val="00A10D86"/>
    <w:rsid w:val="00A112A3"/>
    <w:rsid w:val="00A12004"/>
    <w:rsid w:val="00A121E0"/>
    <w:rsid w:val="00A130C8"/>
    <w:rsid w:val="00A13AFB"/>
    <w:rsid w:val="00A14045"/>
    <w:rsid w:val="00A15BEC"/>
    <w:rsid w:val="00A17525"/>
    <w:rsid w:val="00A17655"/>
    <w:rsid w:val="00A228FC"/>
    <w:rsid w:val="00A233B9"/>
    <w:rsid w:val="00A23967"/>
    <w:rsid w:val="00A25A55"/>
    <w:rsid w:val="00A25C96"/>
    <w:rsid w:val="00A26CAD"/>
    <w:rsid w:val="00A26D9F"/>
    <w:rsid w:val="00A274A8"/>
    <w:rsid w:val="00A31293"/>
    <w:rsid w:val="00A3178C"/>
    <w:rsid w:val="00A31C8F"/>
    <w:rsid w:val="00A32E7F"/>
    <w:rsid w:val="00A3314F"/>
    <w:rsid w:val="00A345E4"/>
    <w:rsid w:val="00A3542A"/>
    <w:rsid w:val="00A35C6F"/>
    <w:rsid w:val="00A37332"/>
    <w:rsid w:val="00A4029D"/>
    <w:rsid w:val="00A41248"/>
    <w:rsid w:val="00A43821"/>
    <w:rsid w:val="00A43AD8"/>
    <w:rsid w:val="00A4474D"/>
    <w:rsid w:val="00A44F36"/>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19D2"/>
    <w:rsid w:val="00A7252D"/>
    <w:rsid w:val="00A73D48"/>
    <w:rsid w:val="00A76AC9"/>
    <w:rsid w:val="00A77C98"/>
    <w:rsid w:val="00A80A5D"/>
    <w:rsid w:val="00A81313"/>
    <w:rsid w:val="00A81D88"/>
    <w:rsid w:val="00A82088"/>
    <w:rsid w:val="00A8215C"/>
    <w:rsid w:val="00A832F8"/>
    <w:rsid w:val="00A844D1"/>
    <w:rsid w:val="00A85CBC"/>
    <w:rsid w:val="00A85DAB"/>
    <w:rsid w:val="00A86F6F"/>
    <w:rsid w:val="00A8764C"/>
    <w:rsid w:val="00A916B8"/>
    <w:rsid w:val="00A93D61"/>
    <w:rsid w:val="00A95D03"/>
    <w:rsid w:val="00A9792B"/>
    <w:rsid w:val="00A97E57"/>
    <w:rsid w:val="00A97E80"/>
    <w:rsid w:val="00AA2258"/>
    <w:rsid w:val="00AA2F81"/>
    <w:rsid w:val="00AA3B17"/>
    <w:rsid w:val="00AA4B26"/>
    <w:rsid w:val="00AA4C43"/>
    <w:rsid w:val="00AA4DB3"/>
    <w:rsid w:val="00AA522F"/>
    <w:rsid w:val="00AA53AD"/>
    <w:rsid w:val="00AA5A2F"/>
    <w:rsid w:val="00AA62F3"/>
    <w:rsid w:val="00AB0B0B"/>
    <w:rsid w:val="00AB15A9"/>
    <w:rsid w:val="00AB2A01"/>
    <w:rsid w:val="00AB2E13"/>
    <w:rsid w:val="00AB3913"/>
    <w:rsid w:val="00AB4506"/>
    <w:rsid w:val="00AB48A0"/>
    <w:rsid w:val="00AB4DE6"/>
    <w:rsid w:val="00AB6037"/>
    <w:rsid w:val="00AB6B75"/>
    <w:rsid w:val="00AB72BF"/>
    <w:rsid w:val="00AB7451"/>
    <w:rsid w:val="00AC0F76"/>
    <w:rsid w:val="00AC45C1"/>
    <w:rsid w:val="00AC4C4A"/>
    <w:rsid w:val="00AC530D"/>
    <w:rsid w:val="00AC5FC6"/>
    <w:rsid w:val="00AC6352"/>
    <w:rsid w:val="00AC6441"/>
    <w:rsid w:val="00AC6479"/>
    <w:rsid w:val="00AC682A"/>
    <w:rsid w:val="00AC71B2"/>
    <w:rsid w:val="00AC7DF5"/>
    <w:rsid w:val="00AD0AB2"/>
    <w:rsid w:val="00AD29C4"/>
    <w:rsid w:val="00AD77CB"/>
    <w:rsid w:val="00AE0A08"/>
    <w:rsid w:val="00AE13B0"/>
    <w:rsid w:val="00AE1462"/>
    <w:rsid w:val="00AE16E8"/>
    <w:rsid w:val="00AE37CD"/>
    <w:rsid w:val="00AE52F8"/>
    <w:rsid w:val="00AF00B7"/>
    <w:rsid w:val="00AF1458"/>
    <w:rsid w:val="00AF15AC"/>
    <w:rsid w:val="00AF1A08"/>
    <w:rsid w:val="00AF3EE9"/>
    <w:rsid w:val="00AF5D47"/>
    <w:rsid w:val="00AF6266"/>
    <w:rsid w:val="00AF64CD"/>
    <w:rsid w:val="00AF6BF8"/>
    <w:rsid w:val="00B003A8"/>
    <w:rsid w:val="00B01309"/>
    <w:rsid w:val="00B01995"/>
    <w:rsid w:val="00B01A89"/>
    <w:rsid w:val="00B02CF8"/>
    <w:rsid w:val="00B05ACE"/>
    <w:rsid w:val="00B068A1"/>
    <w:rsid w:val="00B07091"/>
    <w:rsid w:val="00B1010B"/>
    <w:rsid w:val="00B110CA"/>
    <w:rsid w:val="00B124E9"/>
    <w:rsid w:val="00B12BD4"/>
    <w:rsid w:val="00B13B9F"/>
    <w:rsid w:val="00B14E96"/>
    <w:rsid w:val="00B14FCC"/>
    <w:rsid w:val="00B1576D"/>
    <w:rsid w:val="00B17411"/>
    <w:rsid w:val="00B17DED"/>
    <w:rsid w:val="00B20A75"/>
    <w:rsid w:val="00B2478E"/>
    <w:rsid w:val="00B250A4"/>
    <w:rsid w:val="00B258BB"/>
    <w:rsid w:val="00B25B10"/>
    <w:rsid w:val="00B25C36"/>
    <w:rsid w:val="00B25F8E"/>
    <w:rsid w:val="00B2609E"/>
    <w:rsid w:val="00B266A0"/>
    <w:rsid w:val="00B2767D"/>
    <w:rsid w:val="00B27FA1"/>
    <w:rsid w:val="00B30150"/>
    <w:rsid w:val="00B3301A"/>
    <w:rsid w:val="00B33C1C"/>
    <w:rsid w:val="00B34A43"/>
    <w:rsid w:val="00B357AF"/>
    <w:rsid w:val="00B35E73"/>
    <w:rsid w:val="00B35F55"/>
    <w:rsid w:val="00B378EF"/>
    <w:rsid w:val="00B37EF5"/>
    <w:rsid w:val="00B40410"/>
    <w:rsid w:val="00B41C76"/>
    <w:rsid w:val="00B41E37"/>
    <w:rsid w:val="00B42594"/>
    <w:rsid w:val="00B434EA"/>
    <w:rsid w:val="00B43705"/>
    <w:rsid w:val="00B447E9"/>
    <w:rsid w:val="00B452B6"/>
    <w:rsid w:val="00B46AEC"/>
    <w:rsid w:val="00B46CCB"/>
    <w:rsid w:val="00B47C82"/>
    <w:rsid w:val="00B50FEF"/>
    <w:rsid w:val="00B53C3F"/>
    <w:rsid w:val="00B53D73"/>
    <w:rsid w:val="00B56ABC"/>
    <w:rsid w:val="00B56F59"/>
    <w:rsid w:val="00B57AA2"/>
    <w:rsid w:val="00B6021B"/>
    <w:rsid w:val="00B64B08"/>
    <w:rsid w:val="00B666FC"/>
    <w:rsid w:val="00B66CD3"/>
    <w:rsid w:val="00B70044"/>
    <w:rsid w:val="00B70AC2"/>
    <w:rsid w:val="00B70F1B"/>
    <w:rsid w:val="00B71CA5"/>
    <w:rsid w:val="00B72018"/>
    <w:rsid w:val="00B73CCD"/>
    <w:rsid w:val="00B76776"/>
    <w:rsid w:val="00B76F78"/>
    <w:rsid w:val="00B770AD"/>
    <w:rsid w:val="00B7731F"/>
    <w:rsid w:val="00B80D28"/>
    <w:rsid w:val="00B8120C"/>
    <w:rsid w:val="00B83FA3"/>
    <w:rsid w:val="00B85524"/>
    <w:rsid w:val="00B87038"/>
    <w:rsid w:val="00B902A3"/>
    <w:rsid w:val="00B917E4"/>
    <w:rsid w:val="00B9208F"/>
    <w:rsid w:val="00B930FB"/>
    <w:rsid w:val="00B940B4"/>
    <w:rsid w:val="00B9426B"/>
    <w:rsid w:val="00BA303C"/>
    <w:rsid w:val="00BA3A5D"/>
    <w:rsid w:val="00BA3FCA"/>
    <w:rsid w:val="00BA5C36"/>
    <w:rsid w:val="00BA7047"/>
    <w:rsid w:val="00BB034A"/>
    <w:rsid w:val="00BB03AE"/>
    <w:rsid w:val="00BB0812"/>
    <w:rsid w:val="00BB16ED"/>
    <w:rsid w:val="00BB40FD"/>
    <w:rsid w:val="00BB4F3B"/>
    <w:rsid w:val="00BB533D"/>
    <w:rsid w:val="00BB5DFC"/>
    <w:rsid w:val="00BB6920"/>
    <w:rsid w:val="00BB750C"/>
    <w:rsid w:val="00BB760E"/>
    <w:rsid w:val="00BC0399"/>
    <w:rsid w:val="00BC0FD6"/>
    <w:rsid w:val="00BC1C78"/>
    <w:rsid w:val="00BC2177"/>
    <w:rsid w:val="00BC3CAC"/>
    <w:rsid w:val="00BC523C"/>
    <w:rsid w:val="00BC6A3C"/>
    <w:rsid w:val="00BC7E72"/>
    <w:rsid w:val="00BD1EF3"/>
    <w:rsid w:val="00BD279D"/>
    <w:rsid w:val="00BD4029"/>
    <w:rsid w:val="00BD4E7B"/>
    <w:rsid w:val="00BD7199"/>
    <w:rsid w:val="00BD7E42"/>
    <w:rsid w:val="00BE0022"/>
    <w:rsid w:val="00BE1F0A"/>
    <w:rsid w:val="00BE2379"/>
    <w:rsid w:val="00BE318E"/>
    <w:rsid w:val="00BE45EA"/>
    <w:rsid w:val="00BE491E"/>
    <w:rsid w:val="00BE55C7"/>
    <w:rsid w:val="00BE7566"/>
    <w:rsid w:val="00BF0914"/>
    <w:rsid w:val="00BF234B"/>
    <w:rsid w:val="00BF2411"/>
    <w:rsid w:val="00BF40C0"/>
    <w:rsid w:val="00BF415B"/>
    <w:rsid w:val="00BF4EAA"/>
    <w:rsid w:val="00BF6510"/>
    <w:rsid w:val="00BF703E"/>
    <w:rsid w:val="00BF70B5"/>
    <w:rsid w:val="00BF7671"/>
    <w:rsid w:val="00C03FC9"/>
    <w:rsid w:val="00C049CC"/>
    <w:rsid w:val="00C0555A"/>
    <w:rsid w:val="00C05BE7"/>
    <w:rsid w:val="00C062BF"/>
    <w:rsid w:val="00C07354"/>
    <w:rsid w:val="00C129D4"/>
    <w:rsid w:val="00C13B39"/>
    <w:rsid w:val="00C14112"/>
    <w:rsid w:val="00C14C81"/>
    <w:rsid w:val="00C14C9B"/>
    <w:rsid w:val="00C1548D"/>
    <w:rsid w:val="00C160F7"/>
    <w:rsid w:val="00C200CD"/>
    <w:rsid w:val="00C21C0D"/>
    <w:rsid w:val="00C22061"/>
    <w:rsid w:val="00C22A17"/>
    <w:rsid w:val="00C239C0"/>
    <w:rsid w:val="00C25745"/>
    <w:rsid w:val="00C25D78"/>
    <w:rsid w:val="00C26933"/>
    <w:rsid w:val="00C26E4A"/>
    <w:rsid w:val="00C27050"/>
    <w:rsid w:val="00C30F67"/>
    <w:rsid w:val="00C31514"/>
    <w:rsid w:val="00C31AB9"/>
    <w:rsid w:val="00C329BB"/>
    <w:rsid w:val="00C35E2F"/>
    <w:rsid w:val="00C3620B"/>
    <w:rsid w:val="00C3715F"/>
    <w:rsid w:val="00C37474"/>
    <w:rsid w:val="00C40107"/>
    <w:rsid w:val="00C40A7D"/>
    <w:rsid w:val="00C412E9"/>
    <w:rsid w:val="00C41C1F"/>
    <w:rsid w:val="00C41FAA"/>
    <w:rsid w:val="00C43FBD"/>
    <w:rsid w:val="00C45F63"/>
    <w:rsid w:val="00C460B7"/>
    <w:rsid w:val="00C463C0"/>
    <w:rsid w:val="00C4682B"/>
    <w:rsid w:val="00C5321E"/>
    <w:rsid w:val="00C53B1F"/>
    <w:rsid w:val="00C549A6"/>
    <w:rsid w:val="00C55059"/>
    <w:rsid w:val="00C55441"/>
    <w:rsid w:val="00C558C5"/>
    <w:rsid w:val="00C564CD"/>
    <w:rsid w:val="00C572E6"/>
    <w:rsid w:val="00C606EE"/>
    <w:rsid w:val="00C612EB"/>
    <w:rsid w:val="00C61B70"/>
    <w:rsid w:val="00C62EEC"/>
    <w:rsid w:val="00C63DC4"/>
    <w:rsid w:val="00C64CCD"/>
    <w:rsid w:val="00C64EA5"/>
    <w:rsid w:val="00C65889"/>
    <w:rsid w:val="00C65B5B"/>
    <w:rsid w:val="00C70934"/>
    <w:rsid w:val="00C70C7B"/>
    <w:rsid w:val="00C7235C"/>
    <w:rsid w:val="00C738BA"/>
    <w:rsid w:val="00C73DB9"/>
    <w:rsid w:val="00C74678"/>
    <w:rsid w:val="00C748C5"/>
    <w:rsid w:val="00C81528"/>
    <w:rsid w:val="00C8344B"/>
    <w:rsid w:val="00C83551"/>
    <w:rsid w:val="00C843B1"/>
    <w:rsid w:val="00C8500F"/>
    <w:rsid w:val="00C8741D"/>
    <w:rsid w:val="00C87F19"/>
    <w:rsid w:val="00C91610"/>
    <w:rsid w:val="00C9425B"/>
    <w:rsid w:val="00C948E6"/>
    <w:rsid w:val="00C95985"/>
    <w:rsid w:val="00C96E06"/>
    <w:rsid w:val="00C97877"/>
    <w:rsid w:val="00CA1229"/>
    <w:rsid w:val="00CA1472"/>
    <w:rsid w:val="00CA2543"/>
    <w:rsid w:val="00CA25C3"/>
    <w:rsid w:val="00CA38DE"/>
    <w:rsid w:val="00CA398E"/>
    <w:rsid w:val="00CA3EE6"/>
    <w:rsid w:val="00CA42E3"/>
    <w:rsid w:val="00CA562B"/>
    <w:rsid w:val="00CA5EBE"/>
    <w:rsid w:val="00CA608C"/>
    <w:rsid w:val="00CA638D"/>
    <w:rsid w:val="00CA7765"/>
    <w:rsid w:val="00CA784C"/>
    <w:rsid w:val="00CB427D"/>
    <w:rsid w:val="00CB56CB"/>
    <w:rsid w:val="00CB5943"/>
    <w:rsid w:val="00CB6175"/>
    <w:rsid w:val="00CB6C8F"/>
    <w:rsid w:val="00CB7F4C"/>
    <w:rsid w:val="00CC0244"/>
    <w:rsid w:val="00CC0411"/>
    <w:rsid w:val="00CC3660"/>
    <w:rsid w:val="00CC5026"/>
    <w:rsid w:val="00CC6068"/>
    <w:rsid w:val="00CC6ECF"/>
    <w:rsid w:val="00CC7940"/>
    <w:rsid w:val="00CD01B9"/>
    <w:rsid w:val="00CD05A4"/>
    <w:rsid w:val="00CD16D4"/>
    <w:rsid w:val="00CD19F7"/>
    <w:rsid w:val="00CD1B91"/>
    <w:rsid w:val="00CD2D8E"/>
    <w:rsid w:val="00CD3464"/>
    <w:rsid w:val="00CD6056"/>
    <w:rsid w:val="00CD69FE"/>
    <w:rsid w:val="00CE0655"/>
    <w:rsid w:val="00CE0DAF"/>
    <w:rsid w:val="00CE333C"/>
    <w:rsid w:val="00CE4022"/>
    <w:rsid w:val="00CE6A72"/>
    <w:rsid w:val="00CE722F"/>
    <w:rsid w:val="00CF03E1"/>
    <w:rsid w:val="00CF0576"/>
    <w:rsid w:val="00CF0FF3"/>
    <w:rsid w:val="00CF12EE"/>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05CC"/>
    <w:rsid w:val="00D11DB9"/>
    <w:rsid w:val="00D11EAE"/>
    <w:rsid w:val="00D15011"/>
    <w:rsid w:val="00D15768"/>
    <w:rsid w:val="00D1633E"/>
    <w:rsid w:val="00D16DCC"/>
    <w:rsid w:val="00D17575"/>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768A"/>
    <w:rsid w:val="00D40C89"/>
    <w:rsid w:val="00D41BE5"/>
    <w:rsid w:val="00D424F2"/>
    <w:rsid w:val="00D44CE6"/>
    <w:rsid w:val="00D46559"/>
    <w:rsid w:val="00D46F4C"/>
    <w:rsid w:val="00D47FDB"/>
    <w:rsid w:val="00D509FA"/>
    <w:rsid w:val="00D5208A"/>
    <w:rsid w:val="00D526C5"/>
    <w:rsid w:val="00D5305F"/>
    <w:rsid w:val="00D541B0"/>
    <w:rsid w:val="00D545A7"/>
    <w:rsid w:val="00D548C9"/>
    <w:rsid w:val="00D5603E"/>
    <w:rsid w:val="00D56DA7"/>
    <w:rsid w:val="00D60C12"/>
    <w:rsid w:val="00D6161F"/>
    <w:rsid w:val="00D61C10"/>
    <w:rsid w:val="00D62002"/>
    <w:rsid w:val="00D62720"/>
    <w:rsid w:val="00D62E96"/>
    <w:rsid w:val="00D63051"/>
    <w:rsid w:val="00D63811"/>
    <w:rsid w:val="00D638CD"/>
    <w:rsid w:val="00D638E2"/>
    <w:rsid w:val="00D642CE"/>
    <w:rsid w:val="00D6476E"/>
    <w:rsid w:val="00D64788"/>
    <w:rsid w:val="00D64BF7"/>
    <w:rsid w:val="00D657C1"/>
    <w:rsid w:val="00D70511"/>
    <w:rsid w:val="00D70836"/>
    <w:rsid w:val="00D726FC"/>
    <w:rsid w:val="00D741EC"/>
    <w:rsid w:val="00D7590B"/>
    <w:rsid w:val="00D76340"/>
    <w:rsid w:val="00D813AD"/>
    <w:rsid w:val="00D81A0B"/>
    <w:rsid w:val="00D833D5"/>
    <w:rsid w:val="00D839E4"/>
    <w:rsid w:val="00D83D6D"/>
    <w:rsid w:val="00D85123"/>
    <w:rsid w:val="00D866C6"/>
    <w:rsid w:val="00D867CF"/>
    <w:rsid w:val="00D90075"/>
    <w:rsid w:val="00D90D36"/>
    <w:rsid w:val="00D92331"/>
    <w:rsid w:val="00D92B4B"/>
    <w:rsid w:val="00D9580B"/>
    <w:rsid w:val="00D973CC"/>
    <w:rsid w:val="00D9742F"/>
    <w:rsid w:val="00DA235A"/>
    <w:rsid w:val="00DA41F8"/>
    <w:rsid w:val="00DA7D01"/>
    <w:rsid w:val="00DB0437"/>
    <w:rsid w:val="00DB1308"/>
    <w:rsid w:val="00DB2BB8"/>
    <w:rsid w:val="00DB2CDB"/>
    <w:rsid w:val="00DB43B0"/>
    <w:rsid w:val="00DB5877"/>
    <w:rsid w:val="00DB68E9"/>
    <w:rsid w:val="00DB761D"/>
    <w:rsid w:val="00DB7D41"/>
    <w:rsid w:val="00DC0053"/>
    <w:rsid w:val="00DC070B"/>
    <w:rsid w:val="00DC1529"/>
    <w:rsid w:val="00DC25CD"/>
    <w:rsid w:val="00DC3016"/>
    <w:rsid w:val="00DC695D"/>
    <w:rsid w:val="00DC6C0E"/>
    <w:rsid w:val="00DC73C6"/>
    <w:rsid w:val="00DD02FE"/>
    <w:rsid w:val="00DD4BE3"/>
    <w:rsid w:val="00DD543E"/>
    <w:rsid w:val="00DD7BAD"/>
    <w:rsid w:val="00DE24DF"/>
    <w:rsid w:val="00DE24E5"/>
    <w:rsid w:val="00DE31E4"/>
    <w:rsid w:val="00DE40E6"/>
    <w:rsid w:val="00DE5D52"/>
    <w:rsid w:val="00DE7A9D"/>
    <w:rsid w:val="00DF0640"/>
    <w:rsid w:val="00DF14E8"/>
    <w:rsid w:val="00DF1CF6"/>
    <w:rsid w:val="00DF1EE6"/>
    <w:rsid w:val="00DF207E"/>
    <w:rsid w:val="00DF3165"/>
    <w:rsid w:val="00DF5174"/>
    <w:rsid w:val="00DF53D1"/>
    <w:rsid w:val="00DF5BDD"/>
    <w:rsid w:val="00DF6838"/>
    <w:rsid w:val="00E03F24"/>
    <w:rsid w:val="00E04547"/>
    <w:rsid w:val="00E045C5"/>
    <w:rsid w:val="00E056FB"/>
    <w:rsid w:val="00E05BC2"/>
    <w:rsid w:val="00E05C1B"/>
    <w:rsid w:val="00E077CF"/>
    <w:rsid w:val="00E077E9"/>
    <w:rsid w:val="00E07C2F"/>
    <w:rsid w:val="00E07F9C"/>
    <w:rsid w:val="00E10DE3"/>
    <w:rsid w:val="00E12D2E"/>
    <w:rsid w:val="00E13857"/>
    <w:rsid w:val="00E1464B"/>
    <w:rsid w:val="00E1667A"/>
    <w:rsid w:val="00E16A38"/>
    <w:rsid w:val="00E16BA2"/>
    <w:rsid w:val="00E174A5"/>
    <w:rsid w:val="00E17BD5"/>
    <w:rsid w:val="00E17CDF"/>
    <w:rsid w:val="00E2014D"/>
    <w:rsid w:val="00E20589"/>
    <w:rsid w:val="00E20DE8"/>
    <w:rsid w:val="00E25B95"/>
    <w:rsid w:val="00E260F5"/>
    <w:rsid w:val="00E262DC"/>
    <w:rsid w:val="00E30586"/>
    <w:rsid w:val="00E31230"/>
    <w:rsid w:val="00E31D3A"/>
    <w:rsid w:val="00E328D2"/>
    <w:rsid w:val="00E334F1"/>
    <w:rsid w:val="00E33C03"/>
    <w:rsid w:val="00E35A1F"/>
    <w:rsid w:val="00E35DA1"/>
    <w:rsid w:val="00E364A9"/>
    <w:rsid w:val="00E36F9A"/>
    <w:rsid w:val="00E413AF"/>
    <w:rsid w:val="00E4151C"/>
    <w:rsid w:val="00E42115"/>
    <w:rsid w:val="00E427A3"/>
    <w:rsid w:val="00E42E5C"/>
    <w:rsid w:val="00E43FF5"/>
    <w:rsid w:val="00E44FFE"/>
    <w:rsid w:val="00E4568A"/>
    <w:rsid w:val="00E457DF"/>
    <w:rsid w:val="00E45E26"/>
    <w:rsid w:val="00E479A9"/>
    <w:rsid w:val="00E47FBE"/>
    <w:rsid w:val="00E50C64"/>
    <w:rsid w:val="00E51614"/>
    <w:rsid w:val="00E52424"/>
    <w:rsid w:val="00E526C3"/>
    <w:rsid w:val="00E532E1"/>
    <w:rsid w:val="00E53501"/>
    <w:rsid w:val="00E5618E"/>
    <w:rsid w:val="00E56335"/>
    <w:rsid w:val="00E566F2"/>
    <w:rsid w:val="00E57384"/>
    <w:rsid w:val="00E57DE0"/>
    <w:rsid w:val="00E601DD"/>
    <w:rsid w:val="00E60A3C"/>
    <w:rsid w:val="00E60ED5"/>
    <w:rsid w:val="00E61B54"/>
    <w:rsid w:val="00E62225"/>
    <w:rsid w:val="00E62B29"/>
    <w:rsid w:val="00E643D5"/>
    <w:rsid w:val="00E645B2"/>
    <w:rsid w:val="00E6500A"/>
    <w:rsid w:val="00E65EB8"/>
    <w:rsid w:val="00E65EDC"/>
    <w:rsid w:val="00E66208"/>
    <w:rsid w:val="00E66C94"/>
    <w:rsid w:val="00E67054"/>
    <w:rsid w:val="00E67499"/>
    <w:rsid w:val="00E714A3"/>
    <w:rsid w:val="00E717D7"/>
    <w:rsid w:val="00E71C20"/>
    <w:rsid w:val="00E722EE"/>
    <w:rsid w:val="00E724DC"/>
    <w:rsid w:val="00E72841"/>
    <w:rsid w:val="00E72FB1"/>
    <w:rsid w:val="00E73099"/>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61C6"/>
    <w:rsid w:val="00E962E6"/>
    <w:rsid w:val="00E9663C"/>
    <w:rsid w:val="00E97245"/>
    <w:rsid w:val="00EA1435"/>
    <w:rsid w:val="00EA14DE"/>
    <w:rsid w:val="00EA3BA2"/>
    <w:rsid w:val="00EA4C54"/>
    <w:rsid w:val="00EA56BA"/>
    <w:rsid w:val="00EA6721"/>
    <w:rsid w:val="00EA7DC2"/>
    <w:rsid w:val="00EB113D"/>
    <w:rsid w:val="00EB17D9"/>
    <w:rsid w:val="00EB190E"/>
    <w:rsid w:val="00EB2217"/>
    <w:rsid w:val="00EB27C5"/>
    <w:rsid w:val="00EB3C4E"/>
    <w:rsid w:val="00EB512A"/>
    <w:rsid w:val="00EB55A9"/>
    <w:rsid w:val="00EB7D88"/>
    <w:rsid w:val="00EC0168"/>
    <w:rsid w:val="00EC13A1"/>
    <w:rsid w:val="00EC2A5C"/>
    <w:rsid w:val="00EC2F37"/>
    <w:rsid w:val="00EC2FE0"/>
    <w:rsid w:val="00EC5A7E"/>
    <w:rsid w:val="00EC5B60"/>
    <w:rsid w:val="00ED0B57"/>
    <w:rsid w:val="00ED17B8"/>
    <w:rsid w:val="00ED188D"/>
    <w:rsid w:val="00ED20E9"/>
    <w:rsid w:val="00ED46C5"/>
    <w:rsid w:val="00EE0EA9"/>
    <w:rsid w:val="00EE14CD"/>
    <w:rsid w:val="00EE2172"/>
    <w:rsid w:val="00EE313C"/>
    <w:rsid w:val="00EE3535"/>
    <w:rsid w:val="00EE39D2"/>
    <w:rsid w:val="00EE6924"/>
    <w:rsid w:val="00EE6A27"/>
    <w:rsid w:val="00EF006A"/>
    <w:rsid w:val="00EF033F"/>
    <w:rsid w:val="00EF0BA8"/>
    <w:rsid w:val="00EF1DBE"/>
    <w:rsid w:val="00EF20B7"/>
    <w:rsid w:val="00EF485F"/>
    <w:rsid w:val="00EF60D4"/>
    <w:rsid w:val="00EF6BDA"/>
    <w:rsid w:val="00EF7D7F"/>
    <w:rsid w:val="00F01393"/>
    <w:rsid w:val="00F030F0"/>
    <w:rsid w:val="00F03739"/>
    <w:rsid w:val="00F04568"/>
    <w:rsid w:val="00F057BB"/>
    <w:rsid w:val="00F05939"/>
    <w:rsid w:val="00F077AD"/>
    <w:rsid w:val="00F1071A"/>
    <w:rsid w:val="00F11520"/>
    <w:rsid w:val="00F1165B"/>
    <w:rsid w:val="00F1244C"/>
    <w:rsid w:val="00F13AFA"/>
    <w:rsid w:val="00F158DF"/>
    <w:rsid w:val="00F1638A"/>
    <w:rsid w:val="00F17ADC"/>
    <w:rsid w:val="00F20267"/>
    <w:rsid w:val="00F21EE9"/>
    <w:rsid w:val="00F25B38"/>
    <w:rsid w:val="00F25D98"/>
    <w:rsid w:val="00F265BC"/>
    <w:rsid w:val="00F26D9D"/>
    <w:rsid w:val="00F26EB0"/>
    <w:rsid w:val="00F26F13"/>
    <w:rsid w:val="00F270FC"/>
    <w:rsid w:val="00F300FB"/>
    <w:rsid w:val="00F30810"/>
    <w:rsid w:val="00F30B56"/>
    <w:rsid w:val="00F329B3"/>
    <w:rsid w:val="00F32E4B"/>
    <w:rsid w:val="00F343F6"/>
    <w:rsid w:val="00F3563E"/>
    <w:rsid w:val="00F36C5D"/>
    <w:rsid w:val="00F36F0F"/>
    <w:rsid w:val="00F37677"/>
    <w:rsid w:val="00F37A5A"/>
    <w:rsid w:val="00F41644"/>
    <w:rsid w:val="00F431BB"/>
    <w:rsid w:val="00F433B9"/>
    <w:rsid w:val="00F435D4"/>
    <w:rsid w:val="00F45882"/>
    <w:rsid w:val="00F45898"/>
    <w:rsid w:val="00F45903"/>
    <w:rsid w:val="00F469DC"/>
    <w:rsid w:val="00F47785"/>
    <w:rsid w:val="00F504D0"/>
    <w:rsid w:val="00F50F02"/>
    <w:rsid w:val="00F51BEC"/>
    <w:rsid w:val="00F53F6F"/>
    <w:rsid w:val="00F555E7"/>
    <w:rsid w:val="00F556D2"/>
    <w:rsid w:val="00F5665F"/>
    <w:rsid w:val="00F56C19"/>
    <w:rsid w:val="00F56CA8"/>
    <w:rsid w:val="00F600F5"/>
    <w:rsid w:val="00F60573"/>
    <w:rsid w:val="00F61488"/>
    <w:rsid w:val="00F618BD"/>
    <w:rsid w:val="00F61D42"/>
    <w:rsid w:val="00F627BC"/>
    <w:rsid w:val="00F6323A"/>
    <w:rsid w:val="00F63C74"/>
    <w:rsid w:val="00F648EC"/>
    <w:rsid w:val="00F64ADA"/>
    <w:rsid w:val="00F66D81"/>
    <w:rsid w:val="00F67B5F"/>
    <w:rsid w:val="00F701C7"/>
    <w:rsid w:val="00F71F95"/>
    <w:rsid w:val="00F728E4"/>
    <w:rsid w:val="00F73E3E"/>
    <w:rsid w:val="00F73EFB"/>
    <w:rsid w:val="00F76C8C"/>
    <w:rsid w:val="00F77711"/>
    <w:rsid w:val="00F82E70"/>
    <w:rsid w:val="00F83E01"/>
    <w:rsid w:val="00F84046"/>
    <w:rsid w:val="00F84210"/>
    <w:rsid w:val="00F84BBE"/>
    <w:rsid w:val="00F850B3"/>
    <w:rsid w:val="00F854F0"/>
    <w:rsid w:val="00F85760"/>
    <w:rsid w:val="00F85D59"/>
    <w:rsid w:val="00F865E8"/>
    <w:rsid w:val="00F9187C"/>
    <w:rsid w:val="00F9272D"/>
    <w:rsid w:val="00F92D75"/>
    <w:rsid w:val="00F93444"/>
    <w:rsid w:val="00F943CD"/>
    <w:rsid w:val="00F95F33"/>
    <w:rsid w:val="00F960D0"/>
    <w:rsid w:val="00F973F2"/>
    <w:rsid w:val="00F97B5C"/>
    <w:rsid w:val="00F97BD6"/>
    <w:rsid w:val="00FA098A"/>
    <w:rsid w:val="00FA1695"/>
    <w:rsid w:val="00FA1B5D"/>
    <w:rsid w:val="00FA2CF7"/>
    <w:rsid w:val="00FA3312"/>
    <w:rsid w:val="00FA43CE"/>
    <w:rsid w:val="00FA7DB9"/>
    <w:rsid w:val="00FA7DCE"/>
    <w:rsid w:val="00FB0A93"/>
    <w:rsid w:val="00FB0BF3"/>
    <w:rsid w:val="00FB1086"/>
    <w:rsid w:val="00FB13B8"/>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5D77"/>
    <w:rsid w:val="00FE1386"/>
    <w:rsid w:val="00FE16C9"/>
    <w:rsid w:val="00FE3671"/>
    <w:rsid w:val="00FE43E8"/>
    <w:rsid w:val="00FE4E1D"/>
    <w:rsid w:val="00FE4FF8"/>
    <w:rsid w:val="00FE54F8"/>
    <w:rsid w:val="00FE578A"/>
    <w:rsid w:val="00FE7AC2"/>
    <w:rsid w:val="00FF1639"/>
    <w:rsid w:val="00FF1CD5"/>
    <w:rsid w:val="00FF2846"/>
    <w:rsid w:val="00FF28B3"/>
    <w:rsid w:val="00FF39F7"/>
    <w:rsid w:val="00FF4A71"/>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24"/>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2"/>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F45903"/>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sid w:val="00F45903"/>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sid w:val="00F45903"/>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F45903"/>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sid w:val="00F45903"/>
    <w:rPr>
      <w:rFonts w:ascii="Arial" w:hAnsi="Arial"/>
      <w:szCs w:val="20"/>
      <w:lang w:val="en-GB" w:eastAsia="en-US"/>
    </w:rPr>
  </w:style>
  <w:style w:type="character" w:customStyle="1" w:styleId="Heading6Char">
    <w:name w:val="Heading 6 Char"/>
    <w:basedOn w:val="DefaultParagraphFont"/>
    <w:link w:val="Heading6"/>
    <w:uiPriority w:val="99"/>
    <w:locked/>
    <w:rsid w:val="00F45903"/>
    <w:rPr>
      <w:rFonts w:ascii="Arial" w:hAnsi="Arial"/>
      <w:sz w:val="20"/>
      <w:szCs w:val="20"/>
      <w:lang w:val="en-GB" w:eastAsia="en-US"/>
    </w:rPr>
  </w:style>
  <w:style w:type="character" w:customStyle="1" w:styleId="Heading7Char">
    <w:name w:val="Heading 7 Char"/>
    <w:basedOn w:val="DefaultParagraphFont"/>
    <w:link w:val="Heading7"/>
    <w:uiPriority w:val="99"/>
    <w:locked/>
    <w:rsid w:val="00F45903"/>
    <w:rPr>
      <w:rFonts w:ascii="Arial" w:hAnsi="Arial"/>
      <w:sz w:val="20"/>
      <w:szCs w:val="20"/>
      <w:lang w:val="en-GB" w:eastAsia="en-US"/>
    </w:rPr>
  </w:style>
  <w:style w:type="character" w:customStyle="1" w:styleId="Heading8Char">
    <w:name w:val="Heading 8 Char"/>
    <w:basedOn w:val="DefaultParagraphFont"/>
    <w:link w:val="Heading8"/>
    <w:uiPriority w:val="99"/>
    <w:locked/>
    <w:rsid w:val="00F45903"/>
    <w:rPr>
      <w:rFonts w:ascii="Arial" w:hAnsi="Arial"/>
      <w:sz w:val="36"/>
      <w:szCs w:val="20"/>
      <w:lang w:val="en-GB" w:eastAsia="en-US"/>
    </w:rPr>
  </w:style>
  <w:style w:type="character" w:customStyle="1" w:styleId="Heading9Char">
    <w:name w:val="Heading 9 Char"/>
    <w:basedOn w:val="DefaultParagraphFont"/>
    <w:link w:val="Heading9"/>
    <w:uiPriority w:val="99"/>
    <w:locked/>
    <w:rsid w:val="00F45903"/>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rPr>
      <w:sz w:val="20"/>
    </w:r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F45903"/>
    <w:rPr>
      <w:rFonts w:ascii="Times New Roman" w:hAnsi="Times New Roman" w:cs="Times New Roman"/>
      <w:sz w:val="20"/>
      <w:szCs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sid w:val="00F45903"/>
    <w:rPr>
      <w:rFonts w:ascii="Times New Roman" w:hAnsi="Times New Roman" w:cs="Times New Roman"/>
      <w:sz w:val="20"/>
      <w:szCs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basedOn w:val="DefaultParagraphFont"/>
    <w:link w:val="TAL"/>
    <w:uiPriority w:val="99"/>
    <w:locked/>
    <w:rsid w:val="00E61B54"/>
    <w:rPr>
      <w:rFonts w:ascii="Arial" w:hAnsi="Arial" w:cs="Times New Roman"/>
      <w:sz w:val="18"/>
      <w:lang w:val="en-GB" w:eastAsia="en-US" w:bidi="ar-SA"/>
    </w:rPr>
  </w:style>
  <w:style w:type="character" w:customStyle="1" w:styleId="TACChar">
    <w:name w:val="TAC Char"/>
    <w:basedOn w:val="DefaultParagraphFont"/>
    <w:link w:val="TAC"/>
    <w:uiPriority w:val="99"/>
    <w:locked/>
    <w:rsid w:val="00E61B54"/>
    <w:rPr>
      <w:rFonts w:ascii="Arial" w:hAnsi="Arial" w:cs="Times New Roman"/>
      <w:sz w:val="18"/>
      <w:lang w:val="en-GB" w:eastAsia="en-US" w:bidi="ar-SA"/>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basedOn w:val="DefaultParagraphFont"/>
    <w:link w:val="TH"/>
    <w:uiPriority w:val="99"/>
    <w:locked/>
    <w:rsid w:val="00E61B54"/>
    <w:rPr>
      <w:rFonts w:ascii="Arial" w:hAnsi="Arial" w:cs="Times New Roman"/>
      <w:b/>
      <w:lang w:val="en-GB" w:eastAsia="en-US" w:bidi="ar-SA"/>
    </w:rPr>
  </w:style>
  <w:style w:type="paragraph" w:customStyle="1" w:styleId="NO">
    <w:name w:val="NO"/>
    <w:basedOn w:val="Normal"/>
    <w:link w:val="NOChar"/>
    <w:uiPriority w:val="99"/>
    <w:rsid w:val="00D04AFA"/>
    <w:pPr>
      <w:keepLines/>
      <w:ind w:left="1135" w:hanging="851"/>
    </w:pPr>
  </w:style>
  <w:style w:type="character" w:customStyle="1" w:styleId="NOChar">
    <w:name w:val="NO Char"/>
    <w:basedOn w:val="DefaultParagraphFont"/>
    <w:link w:val="NO"/>
    <w:uiPriority w:val="99"/>
    <w:locked/>
    <w:rsid w:val="00E61B54"/>
    <w:rPr>
      <w:rFonts w:cs="Times New Roman"/>
      <w:lang w:val="en-GB" w:eastAsia="en-US" w:bidi="ar-SA"/>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04AFA"/>
    <w:pPr>
      <w:jc w:val="right"/>
    </w:pPr>
  </w:style>
  <w:style w:type="paragraph" w:customStyle="1" w:styleId="TAN">
    <w:name w:val="TAN"/>
    <w:basedOn w:val="TAL"/>
    <w:uiPriority w:val="99"/>
    <w:rsid w:val="00D04AFA"/>
    <w:pPr>
      <w:ind w:left="851" w:hanging="851"/>
    </w:p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style>
  <w:style w:type="character" w:customStyle="1" w:styleId="B1Char">
    <w:name w:val="B1 Char"/>
    <w:basedOn w:val="DefaultParagraphFont"/>
    <w:link w:val="B1"/>
    <w:uiPriority w:val="99"/>
    <w:locked/>
    <w:rsid w:val="000618C0"/>
    <w:rPr>
      <w:rFonts w:cs="Times New Roman"/>
      <w:lang w:val="en-GB" w:eastAsia="en-US" w:bidi="ar-SA"/>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rPr>
      <w:i/>
    </w:rPr>
  </w:style>
  <w:style w:type="character" w:customStyle="1" w:styleId="FooterChar">
    <w:name w:val="Footer Char"/>
    <w:basedOn w:val="DefaultParagraphFont"/>
    <w:link w:val="Footer"/>
    <w:uiPriority w:val="99"/>
    <w:semiHidden/>
    <w:locked/>
    <w:rsid w:val="00F45903"/>
    <w:rPr>
      <w:rFonts w:ascii="Times New Roman" w:hAnsi="Times New Roman" w:cs="Times New Roman"/>
      <w:sz w:val="20"/>
      <w:szCs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45903"/>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bCs/>
    </w:rPr>
  </w:style>
  <w:style w:type="character" w:customStyle="1" w:styleId="CommentSubjectChar">
    <w:name w:val="Comment Subject Char"/>
    <w:basedOn w:val="CommentTextChar"/>
    <w:link w:val="CommentSubject"/>
    <w:uiPriority w:val="99"/>
    <w:semiHidden/>
    <w:locked/>
    <w:rsid w:val="00F45903"/>
    <w:rPr>
      <w:b/>
      <w:bCs/>
      <w:sz w:val="20"/>
      <w:szCs w:val="20"/>
      <w:lang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F45903"/>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szCs w:val="24"/>
      <w:lang w:val="en-US"/>
    </w:rPr>
  </w:style>
  <w:style w:type="character" w:customStyle="1" w:styleId="BodyTextChar">
    <w:name w:val="Body Text Char"/>
    <w:aliases w:val="bt Char"/>
    <w:basedOn w:val="DefaultParagraphFont"/>
    <w:link w:val="BodyText"/>
    <w:uiPriority w:val="99"/>
    <w:locked/>
    <w:rsid w:val="006F0235"/>
    <w:rPr>
      <w:rFonts w:cs="Times New Roman"/>
      <w:sz w:val="24"/>
      <w:szCs w:val="24"/>
      <w:lang w:val="en-US" w:eastAsia="en-US" w:bidi="ar-SA"/>
    </w:rPr>
  </w:style>
  <w:style w:type="character" w:customStyle="1" w:styleId="BodyTextChar1">
    <w:name w:val="Body Text Char1"/>
    <w:aliases w:val="bt Char1"/>
    <w:basedOn w:val="DefaultParagraphFont"/>
    <w:link w:val="BodyText"/>
    <w:uiPriority w:val="99"/>
    <w:locked/>
    <w:rsid w:val="00D9580B"/>
    <w:rPr>
      <w:rFonts w:ascii="Times New Roman" w:hAnsi="Times New Roman" w:cs="Times New Roman"/>
      <w:sz w:val="24"/>
      <w:szCs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2"/>
      </w:numPr>
    </w:pPr>
    <w:rPr>
      <w:rFonts w:eastAsia="MS Mincho"/>
    </w:rPr>
  </w:style>
  <w:style w:type="paragraph" w:customStyle="1" w:styleId="ZchnZchn">
    <w:name w:val="Zchn Zchn"/>
    <w:uiPriority w:val="99"/>
    <w:semiHidden/>
    <w:rsid w:val="0033186E"/>
    <w:pPr>
      <w:keepNext/>
      <w:numPr>
        <w:numId w:val="23"/>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26"/>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bCs/>
      <w:lang w:val="en-US"/>
    </w:rPr>
  </w:style>
  <w:style w:type="character" w:customStyle="1" w:styleId="CaptionChar">
    <w:name w:val="Caption Char"/>
    <w:basedOn w:val="DefaultParagraphFont"/>
    <w:link w:val="Caption"/>
    <w:uiPriority w:val="99"/>
    <w:locked/>
    <w:rsid w:val="00D9580B"/>
    <w:rPr>
      <w:rFonts w:ascii="Times New Roman" w:hAnsi="Times New Roman" w:cs="Times New Roman"/>
      <w:b/>
      <w:bCs/>
    </w:rPr>
  </w:style>
  <w:style w:type="paragraph" w:customStyle="1" w:styleId="Bulleted">
    <w:name w:val="Bulleted"/>
    <w:aliases w:val="Symbol (symbol),Left:  0,25&quot;,Hanging:  0"/>
    <w:basedOn w:val="Normal"/>
    <w:uiPriority w:val="99"/>
    <w:rsid w:val="006F390D"/>
    <w:pPr>
      <w:numPr>
        <w:ilvl w:val="2"/>
        <w:numId w:val="27"/>
      </w:numPr>
    </w:pPr>
    <w:rPr>
      <w:rFonts w:ascii="Arial" w:eastAsia="Batang" w:hAnsi="Arial"/>
      <w:szCs w:val="24"/>
    </w:rPr>
  </w:style>
  <w:style w:type="paragraph" w:customStyle="1" w:styleId="Listnumbersingleline">
    <w:name w:val="List number single line"/>
    <w:uiPriority w:val="99"/>
    <w:rsid w:val="00282E6A"/>
    <w:pPr>
      <w:numPr>
        <w:numId w:val="28"/>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25"/>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basedOn w:val="DefaultParagraphFont"/>
    <w:uiPriority w:val="99"/>
    <w:rsid w:val="00D9580B"/>
    <w:rPr>
      <w:rFonts w:ascii="Arial" w:hAnsi="Arial" w:cs="Times New Roman"/>
      <w:sz w:val="18"/>
      <w:lang w:val="en-GB" w:eastAsia="en-US"/>
    </w:rPr>
  </w:style>
  <w:style w:type="character" w:customStyle="1" w:styleId="CharChar4">
    <w:name w:val="Char Char4"/>
    <w:basedOn w:val="DefaultParagraphFont"/>
    <w:uiPriority w:val="99"/>
    <w:rsid w:val="00D9580B"/>
    <w:rPr>
      <w:rFonts w:ascii="Times New Roman" w:eastAsia="MS Mincho" w:hAnsi="Times New Roman" w:cs="Times New Roman"/>
      <w:b/>
      <w:lang w:val="en-GB"/>
    </w:rPr>
  </w:style>
  <w:style w:type="character" w:customStyle="1" w:styleId="CharChar6">
    <w:name w:val="Char Char6"/>
    <w:basedOn w:val="DefaultParagraphFont"/>
    <w:uiPriority w:val="99"/>
    <w:rsid w:val="00D9580B"/>
    <w:rPr>
      <w:rFonts w:ascii="Times New Roman" w:hAnsi="Times New Roman" w:cs="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basedOn w:val="DefaultParagraphFont"/>
    <w:uiPriority w:val="99"/>
    <w:rsid w:val="00D9580B"/>
    <w:rPr>
      <w:rFonts w:ascii="Times New Roman" w:hAnsi="Times New Roman" w:cs="Times New Roman"/>
      <w:lang w:val="en-GB" w:eastAsia="en-US"/>
    </w:rPr>
  </w:style>
  <w:style w:type="character" w:customStyle="1" w:styleId="PLChar">
    <w:name w:val="PL Char"/>
    <w:basedOn w:val="DefaultParagraphFont"/>
    <w:link w:val="PL"/>
    <w:uiPriority w:val="99"/>
    <w:locked/>
    <w:rsid w:val="003D7EEA"/>
    <w:rPr>
      <w:rFonts w:ascii="Courier New" w:hAnsi="Courier New" w:cs="Times New Roman"/>
      <w:noProof/>
      <w:sz w:val="16"/>
      <w:lang w:val="en-GB" w:eastAsia="en-US" w:bidi="ar-SA"/>
    </w:rPr>
  </w:style>
  <w:style w:type="character" w:customStyle="1" w:styleId="TAHCar">
    <w:name w:val="TAH Car"/>
    <w:basedOn w:val="DefaultParagraphFont"/>
    <w:link w:val="TAH"/>
    <w:uiPriority w:val="99"/>
    <w:locked/>
    <w:rsid w:val="006360F5"/>
    <w:rPr>
      <w:rFonts w:ascii="Arial" w:hAnsi="Arial" w:cs="Times New Roman"/>
      <w:b/>
      <w:sz w:val="18"/>
      <w:lang w:val="en-GB" w:eastAsia="en-US" w:bidi="ar-SA"/>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s>
</file>

<file path=word/webSettings.xml><?xml version="1.0" encoding="utf-8"?>
<w:webSettings xmlns:r="http://schemas.openxmlformats.org/officeDocument/2006/relationships" xmlns:w="http://schemas.openxmlformats.org/wordprocessingml/2006/main">
  <w:divs>
    <w:div w:id="1273318935">
      <w:marLeft w:val="0"/>
      <w:marRight w:val="0"/>
      <w:marTop w:val="0"/>
      <w:marBottom w:val="0"/>
      <w:divBdr>
        <w:top w:val="none" w:sz="0" w:space="0" w:color="auto"/>
        <w:left w:val="none" w:sz="0" w:space="0" w:color="auto"/>
        <w:bottom w:val="none" w:sz="0" w:space="0" w:color="auto"/>
        <w:right w:val="none" w:sz="0" w:space="0" w:color="auto"/>
      </w:divBdr>
      <w:divsChild>
        <w:div w:id="1273318913">
          <w:marLeft w:val="0"/>
          <w:marRight w:val="0"/>
          <w:marTop w:val="0"/>
          <w:marBottom w:val="0"/>
          <w:divBdr>
            <w:top w:val="none" w:sz="0" w:space="0" w:color="auto"/>
            <w:left w:val="none" w:sz="0" w:space="0" w:color="auto"/>
            <w:bottom w:val="none" w:sz="0" w:space="0" w:color="auto"/>
            <w:right w:val="none" w:sz="0" w:space="0" w:color="auto"/>
          </w:divBdr>
        </w:div>
        <w:div w:id="1273318967">
          <w:marLeft w:val="0"/>
          <w:marRight w:val="0"/>
          <w:marTop w:val="0"/>
          <w:marBottom w:val="0"/>
          <w:divBdr>
            <w:top w:val="none" w:sz="0" w:space="0" w:color="auto"/>
            <w:left w:val="none" w:sz="0" w:space="0" w:color="auto"/>
            <w:bottom w:val="none" w:sz="0" w:space="0" w:color="auto"/>
            <w:right w:val="none" w:sz="0" w:space="0" w:color="auto"/>
          </w:divBdr>
        </w:div>
        <w:div w:id="1273318976">
          <w:marLeft w:val="0"/>
          <w:marRight w:val="0"/>
          <w:marTop w:val="0"/>
          <w:marBottom w:val="0"/>
          <w:divBdr>
            <w:top w:val="none" w:sz="0" w:space="0" w:color="auto"/>
            <w:left w:val="none" w:sz="0" w:space="0" w:color="auto"/>
            <w:bottom w:val="none" w:sz="0" w:space="0" w:color="auto"/>
            <w:right w:val="none" w:sz="0" w:space="0" w:color="auto"/>
          </w:divBdr>
        </w:div>
        <w:div w:id="1273319028">
          <w:marLeft w:val="0"/>
          <w:marRight w:val="0"/>
          <w:marTop w:val="0"/>
          <w:marBottom w:val="0"/>
          <w:divBdr>
            <w:top w:val="none" w:sz="0" w:space="0" w:color="auto"/>
            <w:left w:val="none" w:sz="0" w:space="0" w:color="auto"/>
            <w:bottom w:val="none" w:sz="0" w:space="0" w:color="auto"/>
            <w:right w:val="none" w:sz="0" w:space="0" w:color="auto"/>
          </w:divBdr>
        </w:div>
        <w:div w:id="1273319044">
          <w:marLeft w:val="0"/>
          <w:marRight w:val="0"/>
          <w:marTop w:val="0"/>
          <w:marBottom w:val="0"/>
          <w:divBdr>
            <w:top w:val="none" w:sz="0" w:space="0" w:color="auto"/>
            <w:left w:val="none" w:sz="0" w:space="0" w:color="auto"/>
            <w:bottom w:val="none" w:sz="0" w:space="0" w:color="auto"/>
            <w:right w:val="none" w:sz="0" w:space="0" w:color="auto"/>
          </w:divBdr>
        </w:div>
        <w:div w:id="1273319059">
          <w:marLeft w:val="0"/>
          <w:marRight w:val="0"/>
          <w:marTop w:val="0"/>
          <w:marBottom w:val="0"/>
          <w:divBdr>
            <w:top w:val="none" w:sz="0" w:space="0" w:color="auto"/>
            <w:left w:val="none" w:sz="0" w:space="0" w:color="auto"/>
            <w:bottom w:val="none" w:sz="0" w:space="0" w:color="auto"/>
            <w:right w:val="none" w:sz="0" w:space="0" w:color="auto"/>
          </w:divBdr>
        </w:div>
        <w:div w:id="1273319069">
          <w:marLeft w:val="0"/>
          <w:marRight w:val="0"/>
          <w:marTop w:val="0"/>
          <w:marBottom w:val="0"/>
          <w:divBdr>
            <w:top w:val="none" w:sz="0" w:space="0" w:color="auto"/>
            <w:left w:val="none" w:sz="0" w:space="0" w:color="auto"/>
            <w:bottom w:val="none" w:sz="0" w:space="0" w:color="auto"/>
            <w:right w:val="none" w:sz="0" w:space="0" w:color="auto"/>
          </w:divBdr>
        </w:div>
        <w:div w:id="1273319071">
          <w:marLeft w:val="0"/>
          <w:marRight w:val="0"/>
          <w:marTop w:val="0"/>
          <w:marBottom w:val="0"/>
          <w:divBdr>
            <w:top w:val="none" w:sz="0" w:space="0" w:color="auto"/>
            <w:left w:val="none" w:sz="0" w:space="0" w:color="auto"/>
            <w:bottom w:val="none" w:sz="0" w:space="0" w:color="auto"/>
            <w:right w:val="none" w:sz="0" w:space="0" w:color="auto"/>
          </w:divBdr>
        </w:div>
        <w:div w:id="1273319077">
          <w:marLeft w:val="0"/>
          <w:marRight w:val="0"/>
          <w:marTop w:val="0"/>
          <w:marBottom w:val="0"/>
          <w:divBdr>
            <w:top w:val="none" w:sz="0" w:space="0" w:color="auto"/>
            <w:left w:val="none" w:sz="0" w:space="0" w:color="auto"/>
            <w:bottom w:val="none" w:sz="0" w:space="0" w:color="auto"/>
            <w:right w:val="none" w:sz="0" w:space="0" w:color="auto"/>
          </w:divBdr>
        </w:div>
        <w:div w:id="1273319078">
          <w:marLeft w:val="0"/>
          <w:marRight w:val="0"/>
          <w:marTop w:val="0"/>
          <w:marBottom w:val="0"/>
          <w:divBdr>
            <w:top w:val="none" w:sz="0" w:space="0" w:color="auto"/>
            <w:left w:val="none" w:sz="0" w:space="0" w:color="auto"/>
            <w:bottom w:val="none" w:sz="0" w:space="0" w:color="auto"/>
            <w:right w:val="none" w:sz="0" w:space="0" w:color="auto"/>
          </w:divBdr>
        </w:div>
        <w:div w:id="1273319122">
          <w:marLeft w:val="0"/>
          <w:marRight w:val="0"/>
          <w:marTop w:val="0"/>
          <w:marBottom w:val="0"/>
          <w:divBdr>
            <w:top w:val="none" w:sz="0" w:space="0" w:color="auto"/>
            <w:left w:val="none" w:sz="0" w:space="0" w:color="auto"/>
            <w:bottom w:val="none" w:sz="0" w:space="0" w:color="auto"/>
            <w:right w:val="none" w:sz="0" w:space="0" w:color="auto"/>
          </w:divBdr>
        </w:div>
        <w:div w:id="1273319219">
          <w:marLeft w:val="0"/>
          <w:marRight w:val="0"/>
          <w:marTop w:val="0"/>
          <w:marBottom w:val="0"/>
          <w:divBdr>
            <w:top w:val="none" w:sz="0" w:space="0" w:color="auto"/>
            <w:left w:val="none" w:sz="0" w:space="0" w:color="auto"/>
            <w:bottom w:val="none" w:sz="0" w:space="0" w:color="auto"/>
            <w:right w:val="none" w:sz="0" w:space="0" w:color="auto"/>
          </w:divBdr>
        </w:div>
        <w:div w:id="1273319292">
          <w:marLeft w:val="0"/>
          <w:marRight w:val="0"/>
          <w:marTop w:val="0"/>
          <w:marBottom w:val="0"/>
          <w:divBdr>
            <w:top w:val="none" w:sz="0" w:space="0" w:color="auto"/>
            <w:left w:val="none" w:sz="0" w:space="0" w:color="auto"/>
            <w:bottom w:val="none" w:sz="0" w:space="0" w:color="auto"/>
            <w:right w:val="none" w:sz="0" w:space="0" w:color="auto"/>
          </w:divBdr>
        </w:div>
        <w:div w:id="1273319301">
          <w:marLeft w:val="0"/>
          <w:marRight w:val="0"/>
          <w:marTop w:val="0"/>
          <w:marBottom w:val="0"/>
          <w:divBdr>
            <w:top w:val="none" w:sz="0" w:space="0" w:color="auto"/>
            <w:left w:val="none" w:sz="0" w:space="0" w:color="auto"/>
            <w:bottom w:val="none" w:sz="0" w:space="0" w:color="auto"/>
            <w:right w:val="none" w:sz="0" w:space="0" w:color="auto"/>
          </w:divBdr>
        </w:div>
        <w:div w:id="1273319305">
          <w:marLeft w:val="0"/>
          <w:marRight w:val="0"/>
          <w:marTop w:val="0"/>
          <w:marBottom w:val="0"/>
          <w:divBdr>
            <w:top w:val="none" w:sz="0" w:space="0" w:color="auto"/>
            <w:left w:val="none" w:sz="0" w:space="0" w:color="auto"/>
            <w:bottom w:val="none" w:sz="0" w:space="0" w:color="auto"/>
            <w:right w:val="none" w:sz="0" w:space="0" w:color="auto"/>
          </w:divBdr>
        </w:div>
        <w:div w:id="1273319315">
          <w:marLeft w:val="0"/>
          <w:marRight w:val="0"/>
          <w:marTop w:val="0"/>
          <w:marBottom w:val="0"/>
          <w:divBdr>
            <w:top w:val="none" w:sz="0" w:space="0" w:color="auto"/>
            <w:left w:val="none" w:sz="0" w:space="0" w:color="auto"/>
            <w:bottom w:val="none" w:sz="0" w:space="0" w:color="auto"/>
            <w:right w:val="none" w:sz="0" w:space="0" w:color="auto"/>
          </w:divBdr>
        </w:div>
        <w:div w:id="1273319335">
          <w:marLeft w:val="0"/>
          <w:marRight w:val="0"/>
          <w:marTop w:val="0"/>
          <w:marBottom w:val="0"/>
          <w:divBdr>
            <w:top w:val="none" w:sz="0" w:space="0" w:color="auto"/>
            <w:left w:val="none" w:sz="0" w:space="0" w:color="auto"/>
            <w:bottom w:val="none" w:sz="0" w:space="0" w:color="auto"/>
            <w:right w:val="none" w:sz="0" w:space="0" w:color="auto"/>
          </w:divBdr>
        </w:div>
        <w:div w:id="1273319359">
          <w:marLeft w:val="0"/>
          <w:marRight w:val="0"/>
          <w:marTop w:val="0"/>
          <w:marBottom w:val="0"/>
          <w:divBdr>
            <w:top w:val="none" w:sz="0" w:space="0" w:color="auto"/>
            <w:left w:val="none" w:sz="0" w:space="0" w:color="auto"/>
            <w:bottom w:val="none" w:sz="0" w:space="0" w:color="auto"/>
            <w:right w:val="none" w:sz="0" w:space="0" w:color="auto"/>
          </w:divBdr>
        </w:div>
      </w:divsChild>
    </w:div>
    <w:div w:id="1273318946">
      <w:marLeft w:val="0"/>
      <w:marRight w:val="0"/>
      <w:marTop w:val="0"/>
      <w:marBottom w:val="0"/>
      <w:divBdr>
        <w:top w:val="none" w:sz="0" w:space="0" w:color="auto"/>
        <w:left w:val="none" w:sz="0" w:space="0" w:color="auto"/>
        <w:bottom w:val="none" w:sz="0" w:space="0" w:color="auto"/>
        <w:right w:val="none" w:sz="0" w:space="0" w:color="auto"/>
      </w:divBdr>
      <w:divsChild>
        <w:div w:id="1273318936">
          <w:marLeft w:val="0"/>
          <w:marRight w:val="0"/>
          <w:marTop w:val="0"/>
          <w:marBottom w:val="0"/>
          <w:divBdr>
            <w:top w:val="none" w:sz="0" w:space="0" w:color="auto"/>
            <w:left w:val="none" w:sz="0" w:space="0" w:color="auto"/>
            <w:bottom w:val="none" w:sz="0" w:space="0" w:color="auto"/>
            <w:right w:val="none" w:sz="0" w:space="0" w:color="auto"/>
          </w:divBdr>
        </w:div>
        <w:div w:id="1273318959">
          <w:marLeft w:val="0"/>
          <w:marRight w:val="0"/>
          <w:marTop w:val="0"/>
          <w:marBottom w:val="0"/>
          <w:divBdr>
            <w:top w:val="none" w:sz="0" w:space="0" w:color="auto"/>
            <w:left w:val="none" w:sz="0" w:space="0" w:color="auto"/>
            <w:bottom w:val="none" w:sz="0" w:space="0" w:color="auto"/>
            <w:right w:val="none" w:sz="0" w:space="0" w:color="auto"/>
          </w:divBdr>
        </w:div>
        <w:div w:id="1273319148">
          <w:marLeft w:val="0"/>
          <w:marRight w:val="0"/>
          <w:marTop w:val="0"/>
          <w:marBottom w:val="0"/>
          <w:divBdr>
            <w:top w:val="none" w:sz="0" w:space="0" w:color="auto"/>
            <w:left w:val="none" w:sz="0" w:space="0" w:color="auto"/>
            <w:bottom w:val="none" w:sz="0" w:space="0" w:color="auto"/>
            <w:right w:val="none" w:sz="0" w:space="0" w:color="auto"/>
          </w:divBdr>
        </w:div>
        <w:div w:id="1273319168">
          <w:marLeft w:val="0"/>
          <w:marRight w:val="0"/>
          <w:marTop w:val="0"/>
          <w:marBottom w:val="0"/>
          <w:divBdr>
            <w:top w:val="none" w:sz="0" w:space="0" w:color="auto"/>
            <w:left w:val="none" w:sz="0" w:space="0" w:color="auto"/>
            <w:bottom w:val="none" w:sz="0" w:space="0" w:color="auto"/>
            <w:right w:val="none" w:sz="0" w:space="0" w:color="auto"/>
          </w:divBdr>
        </w:div>
        <w:div w:id="1273319171">
          <w:marLeft w:val="0"/>
          <w:marRight w:val="0"/>
          <w:marTop w:val="0"/>
          <w:marBottom w:val="0"/>
          <w:divBdr>
            <w:top w:val="none" w:sz="0" w:space="0" w:color="auto"/>
            <w:left w:val="none" w:sz="0" w:space="0" w:color="auto"/>
            <w:bottom w:val="none" w:sz="0" w:space="0" w:color="auto"/>
            <w:right w:val="none" w:sz="0" w:space="0" w:color="auto"/>
          </w:divBdr>
        </w:div>
        <w:div w:id="1273319198">
          <w:marLeft w:val="0"/>
          <w:marRight w:val="0"/>
          <w:marTop w:val="0"/>
          <w:marBottom w:val="0"/>
          <w:divBdr>
            <w:top w:val="none" w:sz="0" w:space="0" w:color="auto"/>
            <w:left w:val="none" w:sz="0" w:space="0" w:color="auto"/>
            <w:bottom w:val="none" w:sz="0" w:space="0" w:color="auto"/>
            <w:right w:val="none" w:sz="0" w:space="0" w:color="auto"/>
          </w:divBdr>
        </w:div>
        <w:div w:id="1273319252">
          <w:marLeft w:val="0"/>
          <w:marRight w:val="0"/>
          <w:marTop w:val="0"/>
          <w:marBottom w:val="0"/>
          <w:divBdr>
            <w:top w:val="none" w:sz="0" w:space="0" w:color="auto"/>
            <w:left w:val="none" w:sz="0" w:space="0" w:color="auto"/>
            <w:bottom w:val="none" w:sz="0" w:space="0" w:color="auto"/>
            <w:right w:val="none" w:sz="0" w:space="0" w:color="auto"/>
          </w:divBdr>
        </w:div>
        <w:div w:id="1273319254">
          <w:marLeft w:val="0"/>
          <w:marRight w:val="0"/>
          <w:marTop w:val="0"/>
          <w:marBottom w:val="0"/>
          <w:divBdr>
            <w:top w:val="none" w:sz="0" w:space="0" w:color="auto"/>
            <w:left w:val="none" w:sz="0" w:space="0" w:color="auto"/>
            <w:bottom w:val="none" w:sz="0" w:space="0" w:color="auto"/>
            <w:right w:val="none" w:sz="0" w:space="0" w:color="auto"/>
          </w:divBdr>
        </w:div>
        <w:div w:id="1273319274">
          <w:marLeft w:val="0"/>
          <w:marRight w:val="0"/>
          <w:marTop w:val="0"/>
          <w:marBottom w:val="0"/>
          <w:divBdr>
            <w:top w:val="none" w:sz="0" w:space="0" w:color="auto"/>
            <w:left w:val="none" w:sz="0" w:space="0" w:color="auto"/>
            <w:bottom w:val="none" w:sz="0" w:space="0" w:color="auto"/>
            <w:right w:val="none" w:sz="0" w:space="0" w:color="auto"/>
          </w:divBdr>
        </w:div>
        <w:div w:id="1273319286">
          <w:marLeft w:val="0"/>
          <w:marRight w:val="0"/>
          <w:marTop w:val="0"/>
          <w:marBottom w:val="0"/>
          <w:divBdr>
            <w:top w:val="none" w:sz="0" w:space="0" w:color="auto"/>
            <w:left w:val="none" w:sz="0" w:space="0" w:color="auto"/>
            <w:bottom w:val="none" w:sz="0" w:space="0" w:color="auto"/>
            <w:right w:val="none" w:sz="0" w:space="0" w:color="auto"/>
          </w:divBdr>
        </w:div>
        <w:div w:id="1273319313">
          <w:marLeft w:val="0"/>
          <w:marRight w:val="0"/>
          <w:marTop w:val="0"/>
          <w:marBottom w:val="0"/>
          <w:divBdr>
            <w:top w:val="none" w:sz="0" w:space="0" w:color="auto"/>
            <w:left w:val="none" w:sz="0" w:space="0" w:color="auto"/>
            <w:bottom w:val="none" w:sz="0" w:space="0" w:color="auto"/>
            <w:right w:val="none" w:sz="0" w:space="0" w:color="auto"/>
          </w:divBdr>
        </w:div>
        <w:div w:id="1273319354">
          <w:marLeft w:val="0"/>
          <w:marRight w:val="0"/>
          <w:marTop w:val="0"/>
          <w:marBottom w:val="0"/>
          <w:divBdr>
            <w:top w:val="none" w:sz="0" w:space="0" w:color="auto"/>
            <w:left w:val="none" w:sz="0" w:space="0" w:color="auto"/>
            <w:bottom w:val="none" w:sz="0" w:space="0" w:color="auto"/>
            <w:right w:val="none" w:sz="0" w:space="0" w:color="auto"/>
          </w:divBdr>
        </w:div>
      </w:divsChild>
    </w:div>
    <w:div w:id="1273318956">
      <w:marLeft w:val="0"/>
      <w:marRight w:val="0"/>
      <w:marTop w:val="0"/>
      <w:marBottom w:val="0"/>
      <w:divBdr>
        <w:top w:val="none" w:sz="0" w:space="0" w:color="auto"/>
        <w:left w:val="none" w:sz="0" w:space="0" w:color="auto"/>
        <w:bottom w:val="none" w:sz="0" w:space="0" w:color="auto"/>
        <w:right w:val="none" w:sz="0" w:space="0" w:color="auto"/>
      </w:divBdr>
      <w:divsChild>
        <w:div w:id="1273318934">
          <w:marLeft w:val="0"/>
          <w:marRight w:val="0"/>
          <w:marTop w:val="0"/>
          <w:marBottom w:val="0"/>
          <w:divBdr>
            <w:top w:val="none" w:sz="0" w:space="0" w:color="auto"/>
            <w:left w:val="none" w:sz="0" w:space="0" w:color="auto"/>
            <w:bottom w:val="none" w:sz="0" w:space="0" w:color="auto"/>
            <w:right w:val="none" w:sz="0" w:space="0" w:color="auto"/>
          </w:divBdr>
        </w:div>
        <w:div w:id="1273319066">
          <w:marLeft w:val="0"/>
          <w:marRight w:val="0"/>
          <w:marTop w:val="0"/>
          <w:marBottom w:val="0"/>
          <w:divBdr>
            <w:top w:val="none" w:sz="0" w:space="0" w:color="auto"/>
            <w:left w:val="none" w:sz="0" w:space="0" w:color="auto"/>
            <w:bottom w:val="none" w:sz="0" w:space="0" w:color="auto"/>
            <w:right w:val="none" w:sz="0" w:space="0" w:color="auto"/>
          </w:divBdr>
        </w:div>
        <w:div w:id="1273319140">
          <w:marLeft w:val="0"/>
          <w:marRight w:val="0"/>
          <w:marTop w:val="0"/>
          <w:marBottom w:val="0"/>
          <w:divBdr>
            <w:top w:val="none" w:sz="0" w:space="0" w:color="auto"/>
            <w:left w:val="none" w:sz="0" w:space="0" w:color="auto"/>
            <w:bottom w:val="none" w:sz="0" w:space="0" w:color="auto"/>
            <w:right w:val="none" w:sz="0" w:space="0" w:color="auto"/>
          </w:divBdr>
        </w:div>
        <w:div w:id="1273319249">
          <w:marLeft w:val="0"/>
          <w:marRight w:val="0"/>
          <w:marTop w:val="0"/>
          <w:marBottom w:val="0"/>
          <w:divBdr>
            <w:top w:val="none" w:sz="0" w:space="0" w:color="auto"/>
            <w:left w:val="none" w:sz="0" w:space="0" w:color="auto"/>
            <w:bottom w:val="none" w:sz="0" w:space="0" w:color="auto"/>
            <w:right w:val="none" w:sz="0" w:space="0" w:color="auto"/>
          </w:divBdr>
        </w:div>
        <w:div w:id="1273319312">
          <w:marLeft w:val="0"/>
          <w:marRight w:val="0"/>
          <w:marTop w:val="0"/>
          <w:marBottom w:val="0"/>
          <w:divBdr>
            <w:top w:val="none" w:sz="0" w:space="0" w:color="auto"/>
            <w:left w:val="none" w:sz="0" w:space="0" w:color="auto"/>
            <w:bottom w:val="none" w:sz="0" w:space="0" w:color="auto"/>
            <w:right w:val="none" w:sz="0" w:space="0" w:color="auto"/>
          </w:divBdr>
        </w:div>
        <w:div w:id="1273319334">
          <w:marLeft w:val="0"/>
          <w:marRight w:val="0"/>
          <w:marTop w:val="0"/>
          <w:marBottom w:val="0"/>
          <w:divBdr>
            <w:top w:val="none" w:sz="0" w:space="0" w:color="auto"/>
            <w:left w:val="none" w:sz="0" w:space="0" w:color="auto"/>
            <w:bottom w:val="none" w:sz="0" w:space="0" w:color="auto"/>
            <w:right w:val="none" w:sz="0" w:space="0" w:color="auto"/>
          </w:divBdr>
        </w:div>
      </w:divsChild>
    </w:div>
    <w:div w:id="1273318968">
      <w:marLeft w:val="0"/>
      <w:marRight w:val="0"/>
      <w:marTop w:val="0"/>
      <w:marBottom w:val="0"/>
      <w:divBdr>
        <w:top w:val="none" w:sz="0" w:space="0" w:color="auto"/>
        <w:left w:val="none" w:sz="0" w:space="0" w:color="auto"/>
        <w:bottom w:val="none" w:sz="0" w:space="0" w:color="auto"/>
        <w:right w:val="none" w:sz="0" w:space="0" w:color="auto"/>
      </w:divBdr>
    </w:div>
    <w:div w:id="1273318980">
      <w:marLeft w:val="0"/>
      <w:marRight w:val="0"/>
      <w:marTop w:val="0"/>
      <w:marBottom w:val="0"/>
      <w:divBdr>
        <w:top w:val="none" w:sz="0" w:space="0" w:color="auto"/>
        <w:left w:val="none" w:sz="0" w:space="0" w:color="auto"/>
        <w:bottom w:val="none" w:sz="0" w:space="0" w:color="auto"/>
        <w:right w:val="none" w:sz="0" w:space="0" w:color="auto"/>
      </w:divBdr>
    </w:div>
    <w:div w:id="1273318982">
      <w:marLeft w:val="0"/>
      <w:marRight w:val="0"/>
      <w:marTop w:val="0"/>
      <w:marBottom w:val="0"/>
      <w:divBdr>
        <w:top w:val="none" w:sz="0" w:space="0" w:color="auto"/>
        <w:left w:val="none" w:sz="0" w:space="0" w:color="auto"/>
        <w:bottom w:val="none" w:sz="0" w:space="0" w:color="auto"/>
        <w:right w:val="none" w:sz="0" w:space="0" w:color="auto"/>
      </w:divBdr>
      <w:divsChild>
        <w:div w:id="1273318916">
          <w:marLeft w:val="0"/>
          <w:marRight w:val="0"/>
          <w:marTop w:val="0"/>
          <w:marBottom w:val="0"/>
          <w:divBdr>
            <w:top w:val="none" w:sz="0" w:space="0" w:color="auto"/>
            <w:left w:val="none" w:sz="0" w:space="0" w:color="auto"/>
            <w:bottom w:val="none" w:sz="0" w:space="0" w:color="auto"/>
            <w:right w:val="none" w:sz="0" w:space="0" w:color="auto"/>
          </w:divBdr>
        </w:div>
        <w:div w:id="1273318925">
          <w:marLeft w:val="0"/>
          <w:marRight w:val="0"/>
          <w:marTop w:val="0"/>
          <w:marBottom w:val="0"/>
          <w:divBdr>
            <w:top w:val="none" w:sz="0" w:space="0" w:color="auto"/>
            <w:left w:val="none" w:sz="0" w:space="0" w:color="auto"/>
            <w:bottom w:val="none" w:sz="0" w:space="0" w:color="auto"/>
            <w:right w:val="none" w:sz="0" w:space="0" w:color="auto"/>
          </w:divBdr>
        </w:div>
        <w:div w:id="1273318961">
          <w:marLeft w:val="0"/>
          <w:marRight w:val="0"/>
          <w:marTop w:val="0"/>
          <w:marBottom w:val="0"/>
          <w:divBdr>
            <w:top w:val="none" w:sz="0" w:space="0" w:color="auto"/>
            <w:left w:val="none" w:sz="0" w:space="0" w:color="auto"/>
            <w:bottom w:val="none" w:sz="0" w:space="0" w:color="auto"/>
            <w:right w:val="none" w:sz="0" w:space="0" w:color="auto"/>
          </w:divBdr>
        </w:div>
        <w:div w:id="1273318971">
          <w:marLeft w:val="0"/>
          <w:marRight w:val="0"/>
          <w:marTop w:val="0"/>
          <w:marBottom w:val="0"/>
          <w:divBdr>
            <w:top w:val="none" w:sz="0" w:space="0" w:color="auto"/>
            <w:left w:val="none" w:sz="0" w:space="0" w:color="auto"/>
            <w:bottom w:val="none" w:sz="0" w:space="0" w:color="auto"/>
            <w:right w:val="none" w:sz="0" w:space="0" w:color="auto"/>
          </w:divBdr>
        </w:div>
        <w:div w:id="1273318998">
          <w:marLeft w:val="0"/>
          <w:marRight w:val="0"/>
          <w:marTop w:val="0"/>
          <w:marBottom w:val="0"/>
          <w:divBdr>
            <w:top w:val="none" w:sz="0" w:space="0" w:color="auto"/>
            <w:left w:val="none" w:sz="0" w:space="0" w:color="auto"/>
            <w:bottom w:val="none" w:sz="0" w:space="0" w:color="auto"/>
            <w:right w:val="none" w:sz="0" w:space="0" w:color="auto"/>
          </w:divBdr>
        </w:div>
        <w:div w:id="1273319002">
          <w:marLeft w:val="0"/>
          <w:marRight w:val="0"/>
          <w:marTop w:val="0"/>
          <w:marBottom w:val="0"/>
          <w:divBdr>
            <w:top w:val="none" w:sz="0" w:space="0" w:color="auto"/>
            <w:left w:val="none" w:sz="0" w:space="0" w:color="auto"/>
            <w:bottom w:val="none" w:sz="0" w:space="0" w:color="auto"/>
            <w:right w:val="none" w:sz="0" w:space="0" w:color="auto"/>
          </w:divBdr>
        </w:div>
        <w:div w:id="1273319011">
          <w:marLeft w:val="0"/>
          <w:marRight w:val="0"/>
          <w:marTop w:val="0"/>
          <w:marBottom w:val="0"/>
          <w:divBdr>
            <w:top w:val="none" w:sz="0" w:space="0" w:color="auto"/>
            <w:left w:val="none" w:sz="0" w:space="0" w:color="auto"/>
            <w:bottom w:val="none" w:sz="0" w:space="0" w:color="auto"/>
            <w:right w:val="none" w:sz="0" w:space="0" w:color="auto"/>
          </w:divBdr>
        </w:div>
        <w:div w:id="1273319017">
          <w:marLeft w:val="0"/>
          <w:marRight w:val="0"/>
          <w:marTop w:val="0"/>
          <w:marBottom w:val="0"/>
          <w:divBdr>
            <w:top w:val="none" w:sz="0" w:space="0" w:color="auto"/>
            <w:left w:val="none" w:sz="0" w:space="0" w:color="auto"/>
            <w:bottom w:val="none" w:sz="0" w:space="0" w:color="auto"/>
            <w:right w:val="none" w:sz="0" w:space="0" w:color="auto"/>
          </w:divBdr>
        </w:div>
        <w:div w:id="1273319031">
          <w:marLeft w:val="0"/>
          <w:marRight w:val="0"/>
          <w:marTop w:val="0"/>
          <w:marBottom w:val="0"/>
          <w:divBdr>
            <w:top w:val="none" w:sz="0" w:space="0" w:color="auto"/>
            <w:left w:val="none" w:sz="0" w:space="0" w:color="auto"/>
            <w:bottom w:val="none" w:sz="0" w:space="0" w:color="auto"/>
            <w:right w:val="none" w:sz="0" w:space="0" w:color="auto"/>
          </w:divBdr>
        </w:div>
        <w:div w:id="1273319046">
          <w:marLeft w:val="0"/>
          <w:marRight w:val="0"/>
          <w:marTop w:val="0"/>
          <w:marBottom w:val="0"/>
          <w:divBdr>
            <w:top w:val="none" w:sz="0" w:space="0" w:color="auto"/>
            <w:left w:val="none" w:sz="0" w:space="0" w:color="auto"/>
            <w:bottom w:val="none" w:sz="0" w:space="0" w:color="auto"/>
            <w:right w:val="none" w:sz="0" w:space="0" w:color="auto"/>
          </w:divBdr>
        </w:div>
        <w:div w:id="1273319048">
          <w:marLeft w:val="0"/>
          <w:marRight w:val="0"/>
          <w:marTop w:val="0"/>
          <w:marBottom w:val="0"/>
          <w:divBdr>
            <w:top w:val="none" w:sz="0" w:space="0" w:color="auto"/>
            <w:left w:val="none" w:sz="0" w:space="0" w:color="auto"/>
            <w:bottom w:val="none" w:sz="0" w:space="0" w:color="auto"/>
            <w:right w:val="none" w:sz="0" w:space="0" w:color="auto"/>
          </w:divBdr>
        </w:div>
        <w:div w:id="1273319056">
          <w:marLeft w:val="0"/>
          <w:marRight w:val="0"/>
          <w:marTop w:val="0"/>
          <w:marBottom w:val="0"/>
          <w:divBdr>
            <w:top w:val="none" w:sz="0" w:space="0" w:color="auto"/>
            <w:left w:val="none" w:sz="0" w:space="0" w:color="auto"/>
            <w:bottom w:val="none" w:sz="0" w:space="0" w:color="auto"/>
            <w:right w:val="none" w:sz="0" w:space="0" w:color="auto"/>
          </w:divBdr>
        </w:div>
        <w:div w:id="1273319060">
          <w:marLeft w:val="0"/>
          <w:marRight w:val="0"/>
          <w:marTop w:val="0"/>
          <w:marBottom w:val="0"/>
          <w:divBdr>
            <w:top w:val="none" w:sz="0" w:space="0" w:color="auto"/>
            <w:left w:val="none" w:sz="0" w:space="0" w:color="auto"/>
            <w:bottom w:val="none" w:sz="0" w:space="0" w:color="auto"/>
            <w:right w:val="none" w:sz="0" w:space="0" w:color="auto"/>
          </w:divBdr>
        </w:div>
        <w:div w:id="1273319074">
          <w:marLeft w:val="0"/>
          <w:marRight w:val="0"/>
          <w:marTop w:val="0"/>
          <w:marBottom w:val="0"/>
          <w:divBdr>
            <w:top w:val="none" w:sz="0" w:space="0" w:color="auto"/>
            <w:left w:val="none" w:sz="0" w:space="0" w:color="auto"/>
            <w:bottom w:val="none" w:sz="0" w:space="0" w:color="auto"/>
            <w:right w:val="none" w:sz="0" w:space="0" w:color="auto"/>
          </w:divBdr>
        </w:div>
        <w:div w:id="1273319095">
          <w:marLeft w:val="0"/>
          <w:marRight w:val="0"/>
          <w:marTop w:val="0"/>
          <w:marBottom w:val="0"/>
          <w:divBdr>
            <w:top w:val="none" w:sz="0" w:space="0" w:color="auto"/>
            <w:left w:val="none" w:sz="0" w:space="0" w:color="auto"/>
            <w:bottom w:val="none" w:sz="0" w:space="0" w:color="auto"/>
            <w:right w:val="none" w:sz="0" w:space="0" w:color="auto"/>
          </w:divBdr>
        </w:div>
        <w:div w:id="1273319101">
          <w:marLeft w:val="0"/>
          <w:marRight w:val="0"/>
          <w:marTop w:val="0"/>
          <w:marBottom w:val="0"/>
          <w:divBdr>
            <w:top w:val="none" w:sz="0" w:space="0" w:color="auto"/>
            <w:left w:val="none" w:sz="0" w:space="0" w:color="auto"/>
            <w:bottom w:val="none" w:sz="0" w:space="0" w:color="auto"/>
            <w:right w:val="none" w:sz="0" w:space="0" w:color="auto"/>
          </w:divBdr>
        </w:div>
        <w:div w:id="1273319103">
          <w:marLeft w:val="0"/>
          <w:marRight w:val="0"/>
          <w:marTop w:val="0"/>
          <w:marBottom w:val="0"/>
          <w:divBdr>
            <w:top w:val="none" w:sz="0" w:space="0" w:color="auto"/>
            <w:left w:val="none" w:sz="0" w:space="0" w:color="auto"/>
            <w:bottom w:val="none" w:sz="0" w:space="0" w:color="auto"/>
            <w:right w:val="none" w:sz="0" w:space="0" w:color="auto"/>
          </w:divBdr>
        </w:div>
        <w:div w:id="1273319108">
          <w:marLeft w:val="0"/>
          <w:marRight w:val="0"/>
          <w:marTop w:val="0"/>
          <w:marBottom w:val="0"/>
          <w:divBdr>
            <w:top w:val="none" w:sz="0" w:space="0" w:color="auto"/>
            <w:left w:val="none" w:sz="0" w:space="0" w:color="auto"/>
            <w:bottom w:val="none" w:sz="0" w:space="0" w:color="auto"/>
            <w:right w:val="none" w:sz="0" w:space="0" w:color="auto"/>
          </w:divBdr>
        </w:div>
        <w:div w:id="1273319110">
          <w:marLeft w:val="0"/>
          <w:marRight w:val="0"/>
          <w:marTop w:val="0"/>
          <w:marBottom w:val="0"/>
          <w:divBdr>
            <w:top w:val="none" w:sz="0" w:space="0" w:color="auto"/>
            <w:left w:val="none" w:sz="0" w:space="0" w:color="auto"/>
            <w:bottom w:val="none" w:sz="0" w:space="0" w:color="auto"/>
            <w:right w:val="none" w:sz="0" w:space="0" w:color="auto"/>
          </w:divBdr>
        </w:div>
        <w:div w:id="1273319113">
          <w:marLeft w:val="0"/>
          <w:marRight w:val="0"/>
          <w:marTop w:val="0"/>
          <w:marBottom w:val="0"/>
          <w:divBdr>
            <w:top w:val="none" w:sz="0" w:space="0" w:color="auto"/>
            <w:left w:val="none" w:sz="0" w:space="0" w:color="auto"/>
            <w:bottom w:val="none" w:sz="0" w:space="0" w:color="auto"/>
            <w:right w:val="none" w:sz="0" w:space="0" w:color="auto"/>
          </w:divBdr>
        </w:div>
        <w:div w:id="1273319119">
          <w:marLeft w:val="0"/>
          <w:marRight w:val="0"/>
          <w:marTop w:val="0"/>
          <w:marBottom w:val="0"/>
          <w:divBdr>
            <w:top w:val="none" w:sz="0" w:space="0" w:color="auto"/>
            <w:left w:val="none" w:sz="0" w:space="0" w:color="auto"/>
            <w:bottom w:val="none" w:sz="0" w:space="0" w:color="auto"/>
            <w:right w:val="none" w:sz="0" w:space="0" w:color="auto"/>
          </w:divBdr>
        </w:div>
        <w:div w:id="1273319126">
          <w:marLeft w:val="0"/>
          <w:marRight w:val="0"/>
          <w:marTop w:val="0"/>
          <w:marBottom w:val="0"/>
          <w:divBdr>
            <w:top w:val="none" w:sz="0" w:space="0" w:color="auto"/>
            <w:left w:val="none" w:sz="0" w:space="0" w:color="auto"/>
            <w:bottom w:val="none" w:sz="0" w:space="0" w:color="auto"/>
            <w:right w:val="none" w:sz="0" w:space="0" w:color="auto"/>
          </w:divBdr>
        </w:div>
        <w:div w:id="1273319129">
          <w:marLeft w:val="0"/>
          <w:marRight w:val="0"/>
          <w:marTop w:val="0"/>
          <w:marBottom w:val="0"/>
          <w:divBdr>
            <w:top w:val="none" w:sz="0" w:space="0" w:color="auto"/>
            <w:left w:val="none" w:sz="0" w:space="0" w:color="auto"/>
            <w:bottom w:val="none" w:sz="0" w:space="0" w:color="auto"/>
            <w:right w:val="none" w:sz="0" w:space="0" w:color="auto"/>
          </w:divBdr>
        </w:div>
        <w:div w:id="1273319138">
          <w:marLeft w:val="0"/>
          <w:marRight w:val="0"/>
          <w:marTop w:val="0"/>
          <w:marBottom w:val="0"/>
          <w:divBdr>
            <w:top w:val="none" w:sz="0" w:space="0" w:color="auto"/>
            <w:left w:val="none" w:sz="0" w:space="0" w:color="auto"/>
            <w:bottom w:val="none" w:sz="0" w:space="0" w:color="auto"/>
            <w:right w:val="none" w:sz="0" w:space="0" w:color="auto"/>
          </w:divBdr>
        </w:div>
        <w:div w:id="1273319160">
          <w:marLeft w:val="0"/>
          <w:marRight w:val="0"/>
          <w:marTop w:val="0"/>
          <w:marBottom w:val="0"/>
          <w:divBdr>
            <w:top w:val="none" w:sz="0" w:space="0" w:color="auto"/>
            <w:left w:val="none" w:sz="0" w:space="0" w:color="auto"/>
            <w:bottom w:val="none" w:sz="0" w:space="0" w:color="auto"/>
            <w:right w:val="none" w:sz="0" w:space="0" w:color="auto"/>
          </w:divBdr>
        </w:div>
        <w:div w:id="1273319176">
          <w:marLeft w:val="0"/>
          <w:marRight w:val="0"/>
          <w:marTop w:val="0"/>
          <w:marBottom w:val="0"/>
          <w:divBdr>
            <w:top w:val="none" w:sz="0" w:space="0" w:color="auto"/>
            <w:left w:val="none" w:sz="0" w:space="0" w:color="auto"/>
            <w:bottom w:val="none" w:sz="0" w:space="0" w:color="auto"/>
            <w:right w:val="none" w:sz="0" w:space="0" w:color="auto"/>
          </w:divBdr>
        </w:div>
        <w:div w:id="1273319180">
          <w:marLeft w:val="0"/>
          <w:marRight w:val="0"/>
          <w:marTop w:val="0"/>
          <w:marBottom w:val="0"/>
          <w:divBdr>
            <w:top w:val="none" w:sz="0" w:space="0" w:color="auto"/>
            <w:left w:val="none" w:sz="0" w:space="0" w:color="auto"/>
            <w:bottom w:val="none" w:sz="0" w:space="0" w:color="auto"/>
            <w:right w:val="none" w:sz="0" w:space="0" w:color="auto"/>
          </w:divBdr>
        </w:div>
        <w:div w:id="1273319187">
          <w:marLeft w:val="0"/>
          <w:marRight w:val="0"/>
          <w:marTop w:val="0"/>
          <w:marBottom w:val="0"/>
          <w:divBdr>
            <w:top w:val="none" w:sz="0" w:space="0" w:color="auto"/>
            <w:left w:val="none" w:sz="0" w:space="0" w:color="auto"/>
            <w:bottom w:val="none" w:sz="0" w:space="0" w:color="auto"/>
            <w:right w:val="none" w:sz="0" w:space="0" w:color="auto"/>
          </w:divBdr>
        </w:div>
        <w:div w:id="1273319190">
          <w:marLeft w:val="0"/>
          <w:marRight w:val="0"/>
          <w:marTop w:val="0"/>
          <w:marBottom w:val="0"/>
          <w:divBdr>
            <w:top w:val="none" w:sz="0" w:space="0" w:color="auto"/>
            <w:left w:val="none" w:sz="0" w:space="0" w:color="auto"/>
            <w:bottom w:val="none" w:sz="0" w:space="0" w:color="auto"/>
            <w:right w:val="none" w:sz="0" w:space="0" w:color="auto"/>
          </w:divBdr>
        </w:div>
        <w:div w:id="1273319196">
          <w:marLeft w:val="0"/>
          <w:marRight w:val="0"/>
          <w:marTop w:val="0"/>
          <w:marBottom w:val="0"/>
          <w:divBdr>
            <w:top w:val="none" w:sz="0" w:space="0" w:color="auto"/>
            <w:left w:val="none" w:sz="0" w:space="0" w:color="auto"/>
            <w:bottom w:val="none" w:sz="0" w:space="0" w:color="auto"/>
            <w:right w:val="none" w:sz="0" w:space="0" w:color="auto"/>
          </w:divBdr>
        </w:div>
        <w:div w:id="1273319199">
          <w:marLeft w:val="0"/>
          <w:marRight w:val="0"/>
          <w:marTop w:val="0"/>
          <w:marBottom w:val="0"/>
          <w:divBdr>
            <w:top w:val="none" w:sz="0" w:space="0" w:color="auto"/>
            <w:left w:val="none" w:sz="0" w:space="0" w:color="auto"/>
            <w:bottom w:val="none" w:sz="0" w:space="0" w:color="auto"/>
            <w:right w:val="none" w:sz="0" w:space="0" w:color="auto"/>
          </w:divBdr>
        </w:div>
        <w:div w:id="1273319247">
          <w:marLeft w:val="0"/>
          <w:marRight w:val="0"/>
          <w:marTop w:val="0"/>
          <w:marBottom w:val="0"/>
          <w:divBdr>
            <w:top w:val="none" w:sz="0" w:space="0" w:color="auto"/>
            <w:left w:val="none" w:sz="0" w:space="0" w:color="auto"/>
            <w:bottom w:val="none" w:sz="0" w:space="0" w:color="auto"/>
            <w:right w:val="none" w:sz="0" w:space="0" w:color="auto"/>
          </w:divBdr>
        </w:div>
        <w:div w:id="1273319265">
          <w:marLeft w:val="0"/>
          <w:marRight w:val="0"/>
          <w:marTop w:val="0"/>
          <w:marBottom w:val="0"/>
          <w:divBdr>
            <w:top w:val="none" w:sz="0" w:space="0" w:color="auto"/>
            <w:left w:val="none" w:sz="0" w:space="0" w:color="auto"/>
            <w:bottom w:val="none" w:sz="0" w:space="0" w:color="auto"/>
            <w:right w:val="none" w:sz="0" w:space="0" w:color="auto"/>
          </w:divBdr>
        </w:div>
        <w:div w:id="1273319288">
          <w:marLeft w:val="0"/>
          <w:marRight w:val="0"/>
          <w:marTop w:val="0"/>
          <w:marBottom w:val="0"/>
          <w:divBdr>
            <w:top w:val="none" w:sz="0" w:space="0" w:color="auto"/>
            <w:left w:val="none" w:sz="0" w:space="0" w:color="auto"/>
            <w:bottom w:val="none" w:sz="0" w:space="0" w:color="auto"/>
            <w:right w:val="none" w:sz="0" w:space="0" w:color="auto"/>
          </w:divBdr>
        </w:div>
        <w:div w:id="1273319291">
          <w:marLeft w:val="0"/>
          <w:marRight w:val="0"/>
          <w:marTop w:val="0"/>
          <w:marBottom w:val="0"/>
          <w:divBdr>
            <w:top w:val="none" w:sz="0" w:space="0" w:color="auto"/>
            <w:left w:val="none" w:sz="0" w:space="0" w:color="auto"/>
            <w:bottom w:val="none" w:sz="0" w:space="0" w:color="auto"/>
            <w:right w:val="none" w:sz="0" w:space="0" w:color="auto"/>
          </w:divBdr>
        </w:div>
        <w:div w:id="1273319332">
          <w:marLeft w:val="0"/>
          <w:marRight w:val="0"/>
          <w:marTop w:val="0"/>
          <w:marBottom w:val="0"/>
          <w:divBdr>
            <w:top w:val="none" w:sz="0" w:space="0" w:color="auto"/>
            <w:left w:val="none" w:sz="0" w:space="0" w:color="auto"/>
            <w:bottom w:val="none" w:sz="0" w:space="0" w:color="auto"/>
            <w:right w:val="none" w:sz="0" w:space="0" w:color="auto"/>
          </w:divBdr>
        </w:div>
        <w:div w:id="1273319351">
          <w:marLeft w:val="0"/>
          <w:marRight w:val="0"/>
          <w:marTop w:val="0"/>
          <w:marBottom w:val="0"/>
          <w:divBdr>
            <w:top w:val="none" w:sz="0" w:space="0" w:color="auto"/>
            <w:left w:val="none" w:sz="0" w:space="0" w:color="auto"/>
            <w:bottom w:val="none" w:sz="0" w:space="0" w:color="auto"/>
            <w:right w:val="none" w:sz="0" w:space="0" w:color="auto"/>
          </w:divBdr>
        </w:div>
        <w:div w:id="1273319353">
          <w:marLeft w:val="0"/>
          <w:marRight w:val="0"/>
          <w:marTop w:val="0"/>
          <w:marBottom w:val="0"/>
          <w:divBdr>
            <w:top w:val="none" w:sz="0" w:space="0" w:color="auto"/>
            <w:left w:val="none" w:sz="0" w:space="0" w:color="auto"/>
            <w:bottom w:val="none" w:sz="0" w:space="0" w:color="auto"/>
            <w:right w:val="none" w:sz="0" w:space="0" w:color="auto"/>
          </w:divBdr>
        </w:div>
      </w:divsChild>
    </w:div>
    <w:div w:id="1273318983">
      <w:marLeft w:val="0"/>
      <w:marRight w:val="0"/>
      <w:marTop w:val="0"/>
      <w:marBottom w:val="0"/>
      <w:divBdr>
        <w:top w:val="none" w:sz="0" w:space="0" w:color="auto"/>
        <w:left w:val="none" w:sz="0" w:space="0" w:color="auto"/>
        <w:bottom w:val="none" w:sz="0" w:space="0" w:color="auto"/>
        <w:right w:val="none" w:sz="0" w:space="0" w:color="auto"/>
      </w:divBdr>
      <w:divsChild>
        <w:div w:id="1273318942">
          <w:marLeft w:val="0"/>
          <w:marRight w:val="0"/>
          <w:marTop w:val="0"/>
          <w:marBottom w:val="0"/>
          <w:divBdr>
            <w:top w:val="none" w:sz="0" w:space="0" w:color="auto"/>
            <w:left w:val="none" w:sz="0" w:space="0" w:color="auto"/>
            <w:bottom w:val="none" w:sz="0" w:space="0" w:color="auto"/>
            <w:right w:val="none" w:sz="0" w:space="0" w:color="auto"/>
          </w:divBdr>
        </w:div>
        <w:div w:id="1273318944">
          <w:marLeft w:val="0"/>
          <w:marRight w:val="0"/>
          <w:marTop w:val="0"/>
          <w:marBottom w:val="0"/>
          <w:divBdr>
            <w:top w:val="none" w:sz="0" w:space="0" w:color="auto"/>
            <w:left w:val="none" w:sz="0" w:space="0" w:color="auto"/>
            <w:bottom w:val="none" w:sz="0" w:space="0" w:color="auto"/>
            <w:right w:val="none" w:sz="0" w:space="0" w:color="auto"/>
          </w:divBdr>
        </w:div>
        <w:div w:id="1273318989">
          <w:marLeft w:val="0"/>
          <w:marRight w:val="0"/>
          <w:marTop w:val="0"/>
          <w:marBottom w:val="0"/>
          <w:divBdr>
            <w:top w:val="none" w:sz="0" w:space="0" w:color="auto"/>
            <w:left w:val="none" w:sz="0" w:space="0" w:color="auto"/>
            <w:bottom w:val="none" w:sz="0" w:space="0" w:color="auto"/>
            <w:right w:val="none" w:sz="0" w:space="0" w:color="auto"/>
          </w:divBdr>
        </w:div>
        <w:div w:id="1273319065">
          <w:marLeft w:val="0"/>
          <w:marRight w:val="0"/>
          <w:marTop w:val="0"/>
          <w:marBottom w:val="0"/>
          <w:divBdr>
            <w:top w:val="none" w:sz="0" w:space="0" w:color="auto"/>
            <w:left w:val="none" w:sz="0" w:space="0" w:color="auto"/>
            <w:bottom w:val="none" w:sz="0" w:space="0" w:color="auto"/>
            <w:right w:val="none" w:sz="0" w:space="0" w:color="auto"/>
          </w:divBdr>
        </w:div>
        <w:div w:id="1273319143">
          <w:marLeft w:val="0"/>
          <w:marRight w:val="0"/>
          <w:marTop w:val="0"/>
          <w:marBottom w:val="0"/>
          <w:divBdr>
            <w:top w:val="none" w:sz="0" w:space="0" w:color="auto"/>
            <w:left w:val="none" w:sz="0" w:space="0" w:color="auto"/>
            <w:bottom w:val="none" w:sz="0" w:space="0" w:color="auto"/>
            <w:right w:val="none" w:sz="0" w:space="0" w:color="auto"/>
          </w:divBdr>
        </w:div>
        <w:div w:id="1273319146">
          <w:marLeft w:val="0"/>
          <w:marRight w:val="0"/>
          <w:marTop w:val="0"/>
          <w:marBottom w:val="0"/>
          <w:divBdr>
            <w:top w:val="none" w:sz="0" w:space="0" w:color="auto"/>
            <w:left w:val="none" w:sz="0" w:space="0" w:color="auto"/>
            <w:bottom w:val="none" w:sz="0" w:space="0" w:color="auto"/>
            <w:right w:val="none" w:sz="0" w:space="0" w:color="auto"/>
          </w:divBdr>
        </w:div>
        <w:div w:id="1273319151">
          <w:marLeft w:val="0"/>
          <w:marRight w:val="0"/>
          <w:marTop w:val="0"/>
          <w:marBottom w:val="0"/>
          <w:divBdr>
            <w:top w:val="none" w:sz="0" w:space="0" w:color="auto"/>
            <w:left w:val="none" w:sz="0" w:space="0" w:color="auto"/>
            <w:bottom w:val="none" w:sz="0" w:space="0" w:color="auto"/>
            <w:right w:val="none" w:sz="0" w:space="0" w:color="auto"/>
          </w:divBdr>
        </w:div>
        <w:div w:id="1273319153">
          <w:marLeft w:val="0"/>
          <w:marRight w:val="0"/>
          <w:marTop w:val="0"/>
          <w:marBottom w:val="0"/>
          <w:divBdr>
            <w:top w:val="none" w:sz="0" w:space="0" w:color="auto"/>
            <w:left w:val="none" w:sz="0" w:space="0" w:color="auto"/>
            <w:bottom w:val="none" w:sz="0" w:space="0" w:color="auto"/>
            <w:right w:val="none" w:sz="0" w:space="0" w:color="auto"/>
          </w:divBdr>
          <w:divsChild>
            <w:div w:id="1273319178">
              <w:marLeft w:val="0"/>
              <w:marRight w:val="0"/>
              <w:marTop w:val="0"/>
              <w:marBottom w:val="0"/>
              <w:divBdr>
                <w:top w:val="none" w:sz="0" w:space="0" w:color="auto"/>
                <w:left w:val="none" w:sz="0" w:space="0" w:color="auto"/>
                <w:bottom w:val="none" w:sz="0" w:space="0" w:color="auto"/>
                <w:right w:val="none" w:sz="0" w:space="0" w:color="auto"/>
              </w:divBdr>
              <w:divsChild>
                <w:div w:id="1273318915">
                  <w:marLeft w:val="0"/>
                  <w:marRight w:val="0"/>
                  <w:marTop w:val="0"/>
                  <w:marBottom w:val="0"/>
                  <w:divBdr>
                    <w:top w:val="none" w:sz="0" w:space="0" w:color="auto"/>
                    <w:left w:val="none" w:sz="0" w:space="0" w:color="auto"/>
                    <w:bottom w:val="none" w:sz="0" w:space="0" w:color="auto"/>
                    <w:right w:val="none" w:sz="0" w:space="0" w:color="auto"/>
                  </w:divBdr>
                </w:div>
                <w:div w:id="1273318928">
                  <w:marLeft w:val="0"/>
                  <w:marRight w:val="0"/>
                  <w:marTop w:val="0"/>
                  <w:marBottom w:val="0"/>
                  <w:divBdr>
                    <w:top w:val="none" w:sz="0" w:space="0" w:color="auto"/>
                    <w:left w:val="none" w:sz="0" w:space="0" w:color="auto"/>
                    <w:bottom w:val="none" w:sz="0" w:space="0" w:color="auto"/>
                    <w:right w:val="none" w:sz="0" w:space="0" w:color="auto"/>
                  </w:divBdr>
                </w:div>
                <w:div w:id="1273318931">
                  <w:marLeft w:val="0"/>
                  <w:marRight w:val="0"/>
                  <w:marTop w:val="0"/>
                  <w:marBottom w:val="0"/>
                  <w:divBdr>
                    <w:top w:val="none" w:sz="0" w:space="0" w:color="auto"/>
                    <w:left w:val="none" w:sz="0" w:space="0" w:color="auto"/>
                    <w:bottom w:val="none" w:sz="0" w:space="0" w:color="auto"/>
                    <w:right w:val="none" w:sz="0" w:space="0" w:color="auto"/>
                  </w:divBdr>
                </w:div>
                <w:div w:id="1273318939">
                  <w:marLeft w:val="0"/>
                  <w:marRight w:val="0"/>
                  <w:marTop w:val="0"/>
                  <w:marBottom w:val="0"/>
                  <w:divBdr>
                    <w:top w:val="none" w:sz="0" w:space="0" w:color="auto"/>
                    <w:left w:val="none" w:sz="0" w:space="0" w:color="auto"/>
                    <w:bottom w:val="none" w:sz="0" w:space="0" w:color="auto"/>
                    <w:right w:val="none" w:sz="0" w:space="0" w:color="auto"/>
                  </w:divBdr>
                </w:div>
                <w:div w:id="1273318969">
                  <w:marLeft w:val="0"/>
                  <w:marRight w:val="0"/>
                  <w:marTop w:val="0"/>
                  <w:marBottom w:val="0"/>
                  <w:divBdr>
                    <w:top w:val="none" w:sz="0" w:space="0" w:color="auto"/>
                    <w:left w:val="none" w:sz="0" w:space="0" w:color="auto"/>
                    <w:bottom w:val="none" w:sz="0" w:space="0" w:color="auto"/>
                    <w:right w:val="none" w:sz="0" w:space="0" w:color="auto"/>
                  </w:divBdr>
                </w:div>
                <w:div w:id="1273318988">
                  <w:marLeft w:val="0"/>
                  <w:marRight w:val="0"/>
                  <w:marTop w:val="0"/>
                  <w:marBottom w:val="0"/>
                  <w:divBdr>
                    <w:top w:val="none" w:sz="0" w:space="0" w:color="auto"/>
                    <w:left w:val="none" w:sz="0" w:space="0" w:color="auto"/>
                    <w:bottom w:val="none" w:sz="0" w:space="0" w:color="auto"/>
                    <w:right w:val="none" w:sz="0" w:space="0" w:color="auto"/>
                  </w:divBdr>
                </w:div>
                <w:div w:id="1273318991">
                  <w:marLeft w:val="0"/>
                  <w:marRight w:val="0"/>
                  <w:marTop w:val="0"/>
                  <w:marBottom w:val="0"/>
                  <w:divBdr>
                    <w:top w:val="none" w:sz="0" w:space="0" w:color="auto"/>
                    <w:left w:val="none" w:sz="0" w:space="0" w:color="auto"/>
                    <w:bottom w:val="none" w:sz="0" w:space="0" w:color="auto"/>
                    <w:right w:val="none" w:sz="0" w:space="0" w:color="auto"/>
                  </w:divBdr>
                </w:div>
                <w:div w:id="1273319013">
                  <w:marLeft w:val="0"/>
                  <w:marRight w:val="0"/>
                  <w:marTop w:val="0"/>
                  <w:marBottom w:val="0"/>
                  <w:divBdr>
                    <w:top w:val="none" w:sz="0" w:space="0" w:color="auto"/>
                    <w:left w:val="none" w:sz="0" w:space="0" w:color="auto"/>
                    <w:bottom w:val="none" w:sz="0" w:space="0" w:color="auto"/>
                    <w:right w:val="none" w:sz="0" w:space="0" w:color="auto"/>
                  </w:divBdr>
                </w:div>
                <w:div w:id="1273319016">
                  <w:marLeft w:val="0"/>
                  <w:marRight w:val="0"/>
                  <w:marTop w:val="0"/>
                  <w:marBottom w:val="0"/>
                  <w:divBdr>
                    <w:top w:val="none" w:sz="0" w:space="0" w:color="auto"/>
                    <w:left w:val="none" w:sz="0" w:space="0" w:color="auto"/>
                    <w:bottom w:val="none" w:sz="0" w:space="0" w:color="auto"/>
                    <w:right w:val="none" w:sz="0" w:space="0" w:color="auto"/>
                  </w:divBdr>
                </w:div>
                <w:div w:id="1273319041">
                  <w:marLeft w:val="0"/>
                  <w:marRight w:val="0"/>
                  <w:marTop w:val="0"/>
                  <w:marBottom w:val="0"/>
                  <w:divBdr>
                    <w:top w:val="none" w:sz="0" w:space="0" w:color="auto"/>
                    <w:left w:val="none" w:sz="0" w:space="0" w:color="auto"/>
                    <w:bottom w:val="none" w:sz="0" w:space="0" w:color="auto"/>
                    <w:right w:val="none" w:sz="0" w:space="0" w:color="auto"/>
                  </w:divBdr>
                </w:div>
                <w:div w:id="1273319055">
                  <w:marLeft w:val="0"/>
                  <w:marRight w:val="0"/>
                  <w:marTop w:val="0"/>
                  <w:marBottom w:val="0"/>
                  <w:divBdr>
                    <w:top w:val="none" w:sz="0" w:space="0" w:color="auto"/>
                    <w:left w:val="none" w:sz="0" w:space="0" w:color="auto"/>
                    <w:bottom w:val="none" w:sz="0" w:space="0" w:color="auto"/>
                    <w:right w:val="none" w:sz="0" w:space="0" w:color="auto"/>
                  </w:divBdr>
                </w:div>
                <w:div w:id="1273319115">
                  <w:marLeft w:val="0"/>
                  <w:marRight w:val="0"/>
                  <w:marTop w:val="0"/>
                  <w:marBottom w:val="0"/>
                  <w:divBdr>
                    <w:top w:val="none" w:sz="0" w:space="0" w:color="auto"/>
                    <w:left w:val="none" w:sz="0" w:space="0" w:color="auto"/>
                    <w:bottom w:val="none" w:sz="0" w:space="0" w:color="auto"/>
                    <w:right w:val="none" w:sz="0" w:space="0" w:color="auto"/>
                  </w:divBdr>
                </w:div>
                <w:div w:id="1273319133">
                  <w:marLeft w:val="0"/>
                  <w:marRight w:val="0"/>
                  <w:marTop w:val="0"/>
                  <w:marBottom w:val="0"/>
                  <w:divBdr>
                    <w:top w:val="none" w:sz="0" w:space="0" w:color="auto"/>
                    <w:left w:val="none" w:sz="0" w:space="0" w:color="auto"/>
                    <w:bottom w:val="none" w:sz="0" w:space="0" w:color="auto"/>
                    <w:right w:val="none" w:sz="0" w:space="0" w:color="auto"/>
                  </w:divBdr>
                </w:div>
                <w:div w:id="1273319141">
                  <w:marLeft w:val="0"/>
                  <w:marRight w:val="0"/>
                  <w:marTop w:val="0"/>
                  <w:marBottom w:val="0"/>
                  <w:divBdr>
                    <w:top w:val="none" w:sz="0" w:space="0" w:color="auto"/>
                    <w:left w:val="none" w:sz="0" w:space="0" w:color="auto"/>
                    <w:bottom w:val="none" w:sz="0" w:space="0" w:color="auto"/>
                    <w:right w:val="none" w:sz="0" w:space="0" w:color="auto"/>
                  </w:divBdr>
                </w:div>
                <w:div w:id="1273319185">
                  <w:marLeft w:val="0"/>
                  <w:marRight w:val="0"/>
                  <w:marTop w:val="0"/>
                  <w:marBottom w:val="0"/>
                  <w:divBdr>
                    <w:top w:val="none" w:sz="0" w:space="0" w:color="auto"/>
                    <w:left w:val="none" w:sz="0" w:space="0" w:color="auto"/>
                    <w:bottom w:val="none" w:sz="0" w:space="0" w:color="auto"/>
                    <w:right w:val="none" w:sz="0" w:space="0" w:color="auto"/>
                  </w:divBdr>
                </w:div>
                <w:div w:id="1273319194">
                  <w:marLeft w:val="0"/>
                  <w:marRight w:val="0"/>
                  <w:marTop w:val="0"/>
                  <w:marBottom w:val="0"/>
                  <w:divBdr>
                    <w:top w:val="none" w:sz="0" w:space="0" w:color="auto"/>
                    <w:left w:val="none" w:sz="0" w:space="0" w:color="auto"/>
                    <w:bottom w:val="none" w:sz="0" w:space="0" w:color="auto"/>
                    <w:right w:val="none" w:sz="0" w:space="0" w:color="auto"/>
                  </w:divBdr>
                </w:div>
                <w:div w:id="1273319225">
                  <w:marLeft w:val="0"/>
                  <w:marRight w:val="0"/>
                  <w:marTop w:val="0"/>
                  <w:marBottom w:val="0"/>
                  <w:divBdr>
                    <w:top w:val="none" w:sz="0" w:space="0" w:color="auto"/>
                    <w:left w:val="none" w:sz="0" w:space="0" w:color="auto"/>
                    <w:bottom w:val="none" w:sz="0" w:space="0" w:color="auto"/>
                    <w:right w:val="none" w:sz="0" w:space="0" w:color="auto"/>
                  </w:divBdr>
                </w:div>
                <w:div w:id="1273319268">
                  <w:marLeft w:val="0"/>
                  <w:marRight w:val="0"/>
                  <w:marTop w:val="0"/>
                  <w:marBottom w:val="0"/>
                  <w:divBdr>
                    <w:top w:val="none" w:sz="0" w:space="0" w:color="auto"/>
                    <w:left w:val="none" w:sz="0" w:space="0" w:color="auto"/>
                    <w:bottom w:val="none" w:sz="0" w:space="0" w:color="auto"/>
                    <w:right w:val="none" w:sz="0" w:space="0" w:color="auto"/>
                  </w:divBdr>
                  <w:divsChild>
                    <w:div w:id="1273318995">
                      <w:marLeft w:val="0"/>
                      <w:marRight w:val="0"/>
                      <w:marTop w:val="0"/>
                      <w:marBottom w:val="0"/>
                      <w:divBdr>
                        <w:top w:val="none" w:sz="0" w:space="0" w:color="auto"/>
                        <w:left w:val="none" w:sz="0" w:space="0" w:color="auto"/>
                        <w:bottom w:val="none" w:sz="0" w:space="0" w:color="auto"/>
                        <w:right w:val="none" w:sz="0" w:space="0" w:color="auto"/>
                      </w:divBdr>
                      <w:divsChild>
                        <w:div w:id="1273319001">
                          <w:marLeft w:val="0"/>
                          <w:marRight w:val="0"/>
                          <w:marTop w:val="0"/>
                          <w:marBottom w:val="0"/>
                          <w:divBdr>
                            <w:top w:val="none" w:sz="0" w:space="0" w:color="auto"/>
                            <w:left w:val="none" w:sz="0" w:space="0" w:color="auto"/>
                            <w:bottom w:val="none" w:sz="0" w:space="0" w:color="auto"/>
                            <w:right w:val="none" w:sz="0" w:space="0" w:color="auto"/>
                          </w:divBdr>
                        </w:div>
                        <w:div w:id="1273319072">
                          <w:marLeft w:val="0"/>
                          <w:marRight w:val="0"/>
                          <w:marTop w:val="0"/>
                          <w:marBottom w:val="0"/>
                          <w:divBdr>
                            <w:top w:val="none" w:sz="0" w:space="0" w:color="auto"/>
                            <w:left w:val="none" w:sz="0" w:space="0" w:color="auto"/>
                            <w:bottom w:val="none" w:sz="0" w:space="0" w:color="auto"/>
                            <w:right w:val="none" w:sz="0" w:space="0" w:color="auto"/>
                          </w:divBdr>
                        </w:div>
                        <w:div w:id="1273319083">
                          <w:marLeft w:val="0"/>
                          <w:marRight w:val="0"/>
                          <w:marTop w:val="0"/>
                          <w:marBottom w:val="0"/>
                          <w:divBdr>
                            <w:top w:val="none" w:sz="0" w:space="0" w:color="auto"/>
                            <w:left w:val="none" w:sz="0" w:space="0" w:color="auto"/>
                            <w:bottom w:val="none" w:sz="0" w:space="0" w:color="auto"/>
                            <w:right w:val="none" w:sz="0" w:space="0" w:color="auto"/>
                          </w:divBdr>
                        </w:div>
                        <w:div w:id="1273319197">
                          <w:marLeft w:val="0"/>
                          <w:marRight w:val="0"/>
                          <w:marTop w:val="0"/>
                          <w:marBottom w:val="0"/>
                          <w:divBdr>
                            <w:top w:val="none" w:sz="0" w:space="0" w:color="auto"/>
                            <w:left w:val="none" w:sz="0" w:space="0" w:color="auto"/>
                            <w:bottom w:val="none" w:sz="0" w:space="0" w:color="auto"/>
                            <w:right w:val="none" w:sz="0" w:space="0" w:color="auto"/>
                          </w:divBdr>
                        </w:div>
                        <w:div w:id="1273319262">
                          <w:marLeft w:val="0"/>
                          <w:marRight w:val="0"/>
                          <w:marTop w:val="0"/>
                          <w:marBottom w:val="0"/>
                          <w:divBdr>
                            <w:top w:val="none" w:sz="0" w:space="0" w:color="auto"/>
                            <w:left w:val="none" w:sz="0" w:space="0" w:color="auto"/>
                            <w:bottom w:val="none" w:sz="0" w:space="0" w:color="auto"/>
                            <w:right w:val="none" w:sz="0" w:space="0" w:color="auto"/>
                          </w:divBdr>
                        </w:div>
                        <w:div w:id="1273319318">
                          <w:marLeft w:val="0"/>
                          <w:marRight w:val="0"/>
                          <w:marTop w:val="0"/>
                          <w:marBottom w:val="0"/>
                          <w:divBdr>
                            <w:top w:val="none" w:sz="0" w:space="0" w:color="auto"/>
                            <w:left w:val="none" w:sz="0" w:space="0" w:color="auto"/>
                            <w:bottom w:val="none" w:sz="0" w:space="0" w:color="auto"/>
                            <w:right w:val="none" w:sz="0" w:space="0" w:color="auto"/>
                          </w:divBdr>
                        </w:div>
                        <w:div w:id="1273319323">
                          <w:marLeft w:val="0"/>
                          <w:marRight w:val="0"/>
                          <w:marTop w:val="0"/>
                          <w:marBottom w:val="0"/>
                          <w:divBdr>
                            <w:top w:val="none" w:sz="0" w:space="0" w:color="auto"/>
                            <w:left w:val="none" w:sz="0" w:space="0" w:color="auto"/>
                            <w:bottom w:val="none" w:sz="0" w:space="0" w:color="auto"/>
                            <w:right w:val="none" w:sz="0" w:space="0" w:color="auto"/>
                          </w:divBdr>
                        </w:div>
                      </w:divsChild>
                    </w:div>
                    <w:div w:id="1273319089">
                      <w:marLeft w:val="0"/>
                      <w:marRight w:val="0"/>
                      <w:marTop w:val="0"/>
                      <w:marBottom w:val="0"/>
                      <w:divBdr>
                        <w:top w:val="none" w:sz="0" w:space="0" w:color="auto"/>
                        <w:left w:val="none" w:sz="0" w:space="0" w:color="auto"/>
                        <w:bottom w:val="none" w:sz="0" w:space="0" w:color="auto"/>
                        <w:right w:val="none" w:sz="0" w:space="0" w:color="auto"/>
                      </w:divBdr>
                      <w:divsChild>
                        <w:div w:id="1273318973">
                          <w:marLeft w:val="0"/>
                          <w:marRight w:val="0"/>
                          <w:marTop w:val="0"/>
                          <w:marBottom w:val="0"/>
                          <w:divBdr>
                            <w:top w:val="none" w:sz="0" w:space="0" w:color="auto"/>
                            <w:left w:val="none" w:sz="0" w:space="0" w:color="auto"/>
                            <w:bottom w:val="none" w:sz="0" w:space="0" w:color="auto"/>
                            <w:right w:val="none" w:sz="0" w:space="0" w:color="auto"/>
                          </w:divBdr>
                          <w:divsChild>
                            <w:div w:id="1273319179">
                              <w:marLeft w:val="0"/>
                              <w:marRight w:val="0"/>
                              <w:marTop w:val="0"/>
                              <w:marBottom w:val="0"/>
                              <w:divBdr>
                                <w:top w:val="none" w:sz="0" w:space="0" w:color="auto"/>
                                <w:left w:val="none" w:sz="0" w:space="0" w:color="auto"/>
                                <w:bottom w:val="none" w:sz="0" w:space="0" w:color="auto"/>
                                <w:right w:val="none" w:sz="0" w:space="0" w:color="auto"/>
                              </w:divBdr>
                              <w:divsChild>
                                <w:div w:id="1273318957">
                                  <w:marLeft w:val="0"/>
                                  <w:marRight w:val="0"/>
                                  <w:marTop w:val="0"/>
                                  <w:marBottom w:val="0"/>
                                  <w:divBdr>
                                    <w:top w:val="none" w:sz="0" w:space="0" w:color="auto"/>
                                    <w:left w:val="none" w:sz="0" w:space="0" w:color="auto"/>
                                    <w:bottom w:val="none" w:sz="0" w:space="0" w:color="auto"/>
                                    <w:right w:val="none" w:sz="0" w:space="0" w:color="auto"/>
                                  </w:divBdr>
                                  <w:divsChild>
                                    <w:div w:id="1273318920">
                                      <w:marLeft w:val="0"/>
                                      <w:marRight w:val="0"/>
                                      <w:marTop w:val="0"/>
                                      <w:marBottom w:val="0"/>
                                      <w:divBdr>
                                        <w:top w:val="none" w:sz="0" w:space="0" w:color="auto"/>
                                        <w:left w:val="none" w:sz="0" w:space="0" w:color="auto"/>
                                        <w:bottom w:val="none" w:sz="0" w:space="0" w:color="auto"/>
                                        <w:right w:val="none" w:sz="0" w:space="0" w:color="auto"/>
                                      </w:divBdr>
                                      <w:divsChild>
                                        <w:div w:id="1273318919">
                                          <w:marLeft w:val="0"/>
                                          <w:marRight w:val="0"/>
                                          <w:marTop w:val="0"/>
                                          <w:marBottom w:val="0"/>
                                          <w:divBdr>
                                            <w:top w:val="none" w:sz="0" w:space="0" w:color="auto"/>
                                            <w:left w:val="none" w:sz="0" w:space="0" w:color="auto"/>
                                            <w:bottom w:val="none" w:sz="0" w:space="0" w:color="auto"/>
                                            <w:right w:val="none" w:sz="0" w:space="0" w:color="auto"/>
                                          </w:divBdr>
                                        </w:div>
                                        <w:div w:id="1273319008">
                                          <w:marLeft w:val="0"/>
                                          <w:marRight w:val="0"/>
                                          <w:marTop w:val="0"/>
                                          <w:marBottom w:val="0"/>
                                          <w:divBdr>
                                            <w:top w:val="none" w:sz="0" w:space="0" w:color="auto"/>
                                            <w:left w:val="none" w:sz="0" w:space="0" w:color="auto"/>
                                            <w:bottom w:val="none" w:sz="0" w:space="0" w:color="auto"/>
                                            <w:right w:val="none" w:sz="0" w:space="0" w:color="auto"/>
                                          </w:divBdr>
                                        </w:div>
                                        <w:div w:id="1273319111">
                                          <w:marLeft w:val="0"/>
                                          <w:marRight w:val="0"/>
                                          <w:marTop w:val="0"/>
                                          <w:marBottom w:val="0"/>
                                          <w:divBdr>
                                            <w:top w:val="none" w:sz="0" w:space="0" w:color="auto"/>
                                            <w:left w:val="none" w:sz="0" w:space="0" w:color="auto"/>
                                            <w:bottom w:val="none" w:sz="0" w:space="0" w:color="auto"/>
                                            <w:right w:val="none" w:sz="0" w:space="0" w:color="auto"/>
                                          </w:divBdr>
                                        </w:div>
                                        <w:div w:id="1273319156">
                                          <w:marLeft w:val="0"/>
                                          <w:marRight w:val="0"/>
                                          <w:marTop w:val="0"/>
                                          <w:marBottom w:val="0"/>
                                          <w:divBdr>
                                            <w:top w:val="none" w:sz="0" w:space="0" w:color="auto"/>
                                            <w:left w:val="none" w:sz="0" w:space="0" w:color="auto"/>
                                            <w:bottom w:val="none" w:sz="0" w:space="0" w:color="auto"/>
                                            <w:right w:val="none" w:sz="0" w:space="0" w:color="auto"/>
                                          </w:divBdr>
                                        </w:div>
                                        <w:div w:id="1273319169">
                                          <w:marLeft w:val="0"/>
                                          <w:marRight w:val="0"/>
                                          <w:marTop w:val="0"/>
                                          <w:marBottom w:val="0"/>
                                          <w:divBdr>
                                            <w:top w:val="none" w:sz="0" w:space="0" w:color="auto"/>
                                            <w:left w:val="none" w:sz="0" w:space="0" w:color="auto"/>
                                            <w:bottom w:val="none" w:sz="0" w:space="0" w:color="auto"/>
                                            <w:right w:val="none" w:sz="0" w:space="0" w:color="auto"/>
                                          </w:divBdr>
                                        </w:div>
                                        <w:div w:id="1273319204">
                                          <w:marLeft w:val="0"/>
                                          <w:marRight w:val="0"/>
                                          <w:marTop w:val="0"/>
                                          <w:marBottom w:val="0"/>
                                          <w:divBdr>
                                            <w:top w:val="none" w:sz="0" w:space="0" w:color="auto"/>
                                            <w:left w:val="none" w:sz="0" w:space="0" w:color="auto"/>
                                            <w:bottom w:val="none" w:sz="0" w:space="0" w:color="auto"/>
                                            <w:right w:val="none" w:sz="0" w:space="0" w:color="auto"/>
                                          </w:divBdr>
                                        </w:div>
                                        <w:div w:id="1273319205">
                                          <w:marLeft w:val="0"/>
                                          <w:marRight w:val="0"/>
                                          <w:marTop w:val="0"/>
                                          <w:marBottom w:val="0"/>
                                          <w:divBdr>
                                            <w:top w:val="none" w:sz="0" w:space="0" w:color="auto"/>
                                            <w:left w:val="none" w:sz="0" w:space="0" w:color="auto"/>
                                            <w:bottom w:val="none" w:sz="0" w:space="0" w:color="auto"/>
                                            <w:right w:val="none" w:sz="0" w:space="0" w:color="auto"/>
                                          </w:divBdr>
                                        </w:div>
                                        <w:div w:id="127331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8965">
                                  <w:marLeft w:val="0"/>
                                  <w:marRight w:val="0"/>
                                  <w:marTop w:val="0"/>
                                  <w:marBottom w:val="0"/>
                                  <w:divBdr>
                                    <w:top w:val="none" w:sz="0" w:space="0" w:color="auto"/>
                                    <w:left w:val="none" w:sz="0" w:space="0" w:color="auto"/>
                                    <w:bottom w:val="none" w:sz="0" w:space="0" w:color="auto"/>
                                    <w:right w:val="none" w:sz="0" w:space="0" w:color="auto"/>
                                  </w:divBdr>
                                </w:div>
                                <w:div w:id="1273319036">
                                  <w:marLeft w:val="0"/>
                                  <w:marRight w:val="0"/>
                                  <w:marTop w:val="0"/>
                                  <w:marBottom w:val="0"/>
                                  <w:divBdr>
                                    <w:top w:val="none" w:sz="0" w:space="0" w:color="auto"/>
                                    <w:left w:val="none" w:sz="0" w:space="0" w:color="auto"/>
                                    <w:bottom w:val="none" w:sz="0" w:space="0" w:color="auto"/>
                                    <w:right w:val="none" w:sz="0" w:space="0" w:color="auto"/>
                                  </w:divBdr>
                                </w:div>
                                <w:div w:id="1273319131">
                                  <w:marLeft w:val="0"/>
                                  <w:marRight w:val="0"/>
                                  <w:marTop w:val="0"/>
                                  <w:marBottom w:val="0"/>
                                  <w:divBdr>
                                    <w:top w:val="none" w:sz="0" w:space="0" w:color="auto"/>
                                    <w:left w:val="none" w:sz="0" w:space="0" w:color="auto"/>
                                    <w:bottom w:val="none" w:sz="0" w:space="0" w:color="auto"/>
                                    <w:right w:val="none" w:sz="0" w:space="0" w:color="auto"/>
                                  </w:divBdr>
                                </w:div>
                                <w:div w:id="1273319214">
                                  <w:marLeft w:val="0"/>
                                  <w:marRight w:val="0"/>
                                  <w:marTop w:val="0"/>
                                  <w:marBottom w:val="0"/>
                                  <w:divBdr>
                                    <w:top w:val="none" w:sz="0" w:space="0" w:color="auto"/>
                                    <w:left w:val="none" w:sz="0" w:space="0" w:color="auto"/>
                                    <w:bottom w:val="none" w:sz="0" w:space="0" w:color="auto"/>
                                    <w:right w:val="none" w:sz="0" w:space="0" w:color="auto"/>
                                  </w:divBdr>
                                </w:div>
                                <w:div w:id="127331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8977">
                          <w:marLeft w:val="0"/>
                          <w:marRight w:val="0"/>
                          <w:marTop w:val="0"/>
                          <w:marBottom w:val="0"/>
                          <w:divBdr>
                            <w:top w:val="none" w:sz="0" w:space="0" w:color="auto"/>
                            <w:left w:val="none" w:sz="0" w:space="0" w:color="auto"/>
                            <w:bottom w:val="none" w:sz="0" w:space="0" w:color="auto"/>
                            <w:right w:val="none" w:sz="0" w:space="0" w:color="auto"/>
                          </w:divBdr>
                        </w:div>
                        <w:div w:id="1273318981">
                          <w:marLeft w:val="0"/>
                          <w:marRight w:val="0"/>
                          <w:marTop w:val="0"/>
                          <w:marBottom w:val="0"/>
                          <w:divBdr>
                            <w:top w:val="none" w:sz="0" w:space="0" w:color="auto"/>
                            <w:left w:val="none" w:sz="0" w:space="0" w:color="auto"/>
                            <w:bottom w:val="none" w:sz="0" w:space="0" w:color="auto"/>
                            <w:right w:val="none" w:sz="0" w:space="0" w:color="auto"/>
                          </w:divBdr>
                        </w:div>
                        <w:div w:id="1273318984">
                          <w:marLeft w:val="0"/>
                          <w:marRight w:val="0"/>
                          <w:marTop w:val="0"/>
                          <w:marBottom w:val="0"/>
                          <w:divBdr>
                            <w:top w:val="none" w:sz="0" w:space="0" w:color="auto"/>
                            <w:left w:val="none" w:sz="0" w:space="0" w:color="auto"/>
                            <w:bottom w:val="none" w:sz="0" w:space="0" w:color="auto"/>
                            <w:right w:val="none" w:sz="0" w:space="0" w:color="auto"/>
                          </w:divBdr>
                        </w:div>
                        <w:div w:id="1273319007">
                          <w:marLeft w:val="0"/>
                          <w:marRight w:val="0"/>
                          <w:marTop w:val="0"/>
                          <w:marBottom w:val="0"/>
                          <w:divBdr>
                            <w:top w:val="none" w:sz="0" w:space="0" w:color="auto"/>
                            <w:left w:val="none" w:sz="0" w:space="0" w:color="auto"/>
                            <w:bottom w:val="none" w:sz="0" w:space="0" w:color="auto"/>
                            <w:right w:val="none" w:sz="0" w:space="0" w:color="auto"/>
                          </w:divBdr>
                        </w:div>
                        <w:div w:id="1273319057">
                          <w:marLeft w:val="0"/>
                          <w:marRight w:val="0"/>
                          <w:marTop w:val="0"/>
                          <w:marBottom w:val="0"/>
                          <w:divBdr>
                            <w:top w:val="none" w:sz="0" w:space="0" w:color="auto"/>
                            <w:left w:val="none" w:sz="0" w:space="0" w:color="auto"/>
                            <w:bottom w:val="none" w:sz="0" w:space="0" w:color="auto"/>
                            <w:right w:val="none" w:sz="0" w:space="0" w:color="auto"/>
                          </w:divBdr>
                        </w:div>
                        <w:div w:id="1273319063">
                          <w:marLeft w:val="0"/>
                          <w:marRight w:val="0"/>
                          <w:marTop w:val="0"/>
                          <w:marBottom w:val="0"/>
                          <w:divBdr>
                            <w:top w:val="none" w:sz="0" w:space="0" w:color="auto"/>
                            <w:left w:val="none" w:sz="0" w:space="0" w:color="auto"/>
                            <w:bottom w:val="none" w:sz="0" w:space="0" w:color="auto"/>
                            <w:right w:val="none" w:sz="0" w:space="0" w:color="auto"/>
                          </w:divBdr>
                        </w:div>
                        <w:div w:id="1273319081">
                          <w:marLeft w:val="0"/>
                          <w:marRight w:val="0"/>
                          <w:marTop w:val="0"/>
                          <w:marBottom w:val="0"/>
                          <w:divBdr>
                            <w:top w:val="none" w:sz="0" w:space="0" w:color="auto"/>
                            <w:left w:val="none" w:sz="0" w:space="0" w:color="auto"/>
                            <w:bottom w:val="none" w:sz="0" w:space="0" w:color="auto"/>
                            <w:right w:val="none" w:sz="0" w:space="0" w:color="auto"/>
                          </w:divBdr>
                        </w:div>
                        <w:div w:id="1273319127">
                          <w:marLeft w:val="0"/>
                          <w:marRight w:val="0"/>
                          <w:marTop w:val="0"/>
                          <w:marBottom w:val="0"/>
                          <w:divBdr>
                            <w:top w:val="none" w:sz="0" w:space="0" w:color="auto"/>
                            <w:left w:val="none" w:sz="0" w:space="0" w:color="auto"/>
                            <w:bottom w:val="none" w:sz="0" w:space="0" w:color="auto"/>
                            <w:right w:val="none" w:sz="0" w:space="0" w:color="auto"/>
                          </w:divBdr>
                        </w:div>
                        <w:div w:id="1273319139">
                          <w:marLeft w:val="0"/>
                          <w:marRight w:val="0"/>
                          <w:marTop w:val="0"/>
                          <w:marBottom w:val="0"/>
                          <w:divBdr>
                            <w:top w:val="none" w:sz="0" w:space="0" w:color="auto"/>
                            <w:left w:val="none" w:sz="0" w:space="0" w:color="auto"/>
                            <w:bottom w:val="none" w:sz="0" w:space="0" w:color="auto"/>
                            <w:right w:val="none" w:sz="0" w:space="0" w:color="auto"/>
                          </w:divBdr>
                        </w:div>
                        <w:div w:id="1273319155">
                          <w:marLeft w:val="0"/>
                          <w:marRight w:val="0"/>
                          <w:marTop w:val="0"/>
                          <w:marBottom w:val="0"/>
                          <w:divBdr>
                            <w:top w:val="none" w:sz="0" w:space="0" w:color="auto"/>
                            <w:left w:val="none" w:sz="0" w:space="0" w:color="auto"/>
                            <w:bottom w:val="none" w:sz="0" w:space="0" w:color="auto"/>
                            <w:right w:val="none" w:sz="0" w:space="0" w:color="auto"/>
                          </w:divBdr>
                        </w:div>
                        <w:div w:id="1273319175">
                          <w:marLeft w:val="0"/>
                          <w:marRight w:val="0"/>
                          <w:marTop w:val="0"/>
                          <w:marBottom w:val="0"/>
                          <w:divBdr>
                            <w:top w:val="none" w:sz="0" w:space="0" w:color="auto"/>
                            <w:left w:val="none" w:sz="0" w:space="0" w:color="auto"/>
                            <w:bottom w:val="none" w:sz="0" w:space="0" w:color="auto"/>
                            <w:right w:val="none" w:sz="0" w:space="0" w:color="auto"/>
                          </w:divBdr>
                        </w:div>
                        <w:div w:id="1273319182">
                          <w:marLeft w:val="0"/>
                          <w:marRight w:val="0"/>
                          <w:marTop w:val="0"/>
                          <w:marBottom w:val="0"/>
                          <w:divBdr>
                            <w:top w:val="none" w:sz="0" w:space="0" w:color="auto"/>
                            <w:left w:val="none" w:sz="0" w:space="0" w:color="auto"/>
                            <w:bottom w:val="none" w:sz="0" w:space="0" w:color="auto"/>
                            <w:right w:val="none" w:sz="0" w:space="0" w:color="auto"/>
                          </w:divBdr>
                        </w:div>
                        <w:div w:id="127331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319203">
          <w:marLeft w:val="0"/>
          <w:marRight w:val="0"/>
          <w:marTop w:val="0"/>
          <w:marBottom w:val="0"/>
          <w:divBdr>
            <w:top w:val="none" w:sz="0" w:space="0" w:color="auto"/>
            <w:left w:val="none" w:sz="0" w:space="0" w:color="auto"/>
            <w:bottom w:val="none" w:sz="0" w:space="0" w:color="auto"/>
            <w:right w:val="none" w:sz="0" w:space="0" w:color="auto"/>
          </w:divBdr>
        </w:div>
        <w:div w:id="1273319284">
          <w:marLeft w:val="0"/>
          <w:marRight w:val="0"/>
          <w:marTop w:val="0"/>
          <w:marBottom w:val="0"/>
          <w:divBdr>
            <w:top w:val="none" w:sz="0" w:space="0" w:color="auto"/>
            <w:left w:val="none" w:sz="0" w:space="0" w:color="auto"/>
            <w:bottom w:val="none" w:sz="0" w:space="0" w:color="auto"/>
            <w:right w:val="none" w:sz="0" w:space="0" w:color="auto"/>
          </w:divBdr>
        </w:div>
        <w:div w:id="1273319349">
          <w:marLeft w:val="0"/>
          <w:marRight w:val="0"/>
          <w:marTop w:val="0"/>
          <w:marBottom w:val="0"/>
          <w:divBdr>
            <w:top w:val="none" w:sz="0" w:space="0" w:color="auto"/>
            <w:left w:val="none" w:sz="0" w:space="0" w:color="auto"/>
            <w:bottom w:val="none" w:sz="0" w:space="0" w:color="auto"/>
            <w:right w:val="none" w:sz="0" w:space="0" w:color="auto"/>
          </w:divBdr>
        </w:div>
        <w:div w:id="1273319350">
          <w:marLeft w:val="0"/>
          <w:marRight w:val="0"/>
          <w:marTop w:val="0"/>
          <w:marBottom w:val="0"/>
          <w:divBdr>
            <w:top w:val="none" w:sz="0" w:space="0" w:color="auto"/>
            <w:left w:val="none" w:sz="0" w:space="0" w:color="auto"/>
            <w:bottom w:val="none" w:sz="0" w:space="0" w:color="auto"/>
            <w:right w:val="none" w:sz="0" w:space="0" w:color="auto"/>
          </w:divBdr>
        </w:div>
      </w:divsChild>
    </w:div>
    <w:div w:id="1273318985">
      <w:marLeft w:val="0"/>
      <w:marRight w:val="0"/>
      <w:marTop w:val="0"/>
      <w:marBottom w:val="0"/>
      <w:divBdr>
        <w:top w:val="none" w:sz="0" w:space="0" w:color="auto"/>
        <w:left w:val="none" w:sz="0" w:space="0" w:color="auto"/>
        <w:bottom w:val="none" w:sz="0" w:space="0" w:color="auto"/>
        <w:right w:val="none" w:sz="0" w:space="0" w:color="auto"/>
      </w:divBdr>
    </w:div>
    <w:div w:id="1273318999">
      <w:marLeft w:val="0"/>
      <w:marRight w:val="0"/>
      <w:marTop w:val="0"/>
      <w:marBottom w:val="0"/>
      <w:divBdr>
        <w:top w:val="none" w:sz="0" w:space="0" w:color="auto"/>
        <w:left w:val="none" w:sz="0" w:space="0" w:color="auto"/>
        <w:bottom w:val="none" w:sz="0" w:space="0" w:color="auto"/>
        <w:right w:val="none" w:sz="0" w:space="0" w:color="auto"/>
      </w:divBdr>
    </w:div>
    <w:div w:id="1273319005">
      <w:marLeft w:val="0"/>
      <w:marRight w:val="0"/>
      <w:marTop w:val="0"/>
      <w:marBottom w:val="0"/>
      <w:divBdr>
        <w:top w:val="none" w:sz="0" w:space="0" w:color="auto"/>
        <w:left w:val="none" w:sz="0" w:space="0" w:color="auto"/>
        <w:bottom w:val="none" w:sz="0" w:space="0" w:color="auto"/>
        <w:right w:val="none" w:sz="0" w:space="0" w:color="auto"/>
      </w:divBdr>
      <w:divsChild>
        <w:div w:id="1273318938">
          <w:marLeft w:val="0"/>
          <w:marRight w:val="0"/>
          <w:marTop w:val="0"/>
          <w:marBottom w:val="0"/>
          <w:divBdr>
            <w:top w:val="none" w:sz="0" w:space="0" w:color="auto"/>
            <w:left w:val="none" w:sz="0" w:space="0" w:color="auto"/>
            <w:bottom w:val="none" w:sz="0" w:space="0" w:color="auto"/>
            <w:right w:val="none" w:sz="0" w:space="0" w:color="auto"/>
          </w:divBdr>
        </w:div>
        <w:div w:id="1273318978">
          <w:marLeft w:val="0"/>
          <w:marRight w:val="0"/>
          <w:marTop w:val="0"/>
          <w:marBottom w:val="0"/>
          <w:divBdr>
            <w:top w:val="none" w:sz="0" w:space="0" w:color="auto"/>
            <w:left w:val="none" w:sz="0" w:space="0" w:color="auto"/>
            <w:bottom w:val="none" w:sz="0" w:space="0" w:color="auto"/>
            <w:right w:val="none" w:sz="0" w:space="0" w:color="auto"/>
          </w:divBdr>
        </w:div>
        <w:div w:id="1273319033">
          <w:marLeft w:val="0"/>
          <w:marRight w:val="0"/>
          <w:marTop w:val="0"/>
          <w:marBottom w:val="0"/>
          <w:divBdr>
            <w:top w:val="none" w:sz="0" w:space="0" w:color="auto"/>
            <w:left w:val="none" w:sz="0" w:space="0" w:color="auto"/>
            <w:bottom w:val="none" w:sz="0" w:space="0" w:color="auto"/>
            <w:right w:val="none" w:sz="0" w:space="0" w:color="auto"/>
          </w:divBdr>
        </w:div>
        <w:div w:id="1273319118">
          <w:marLeft w:val="0"/>
          <w:marRight w:val="0"/>
          <w:marTop w:val="0"/>
          <w:marBottom w:val="0"/>
          <w:divBdr>
            <w:top w:val="none" w:sz="0" w:space="0" w:color="auto"/>
            <w:left w:val="none" w:sz="0" w:space="0" w:color="auto"/>
            <w:bottom w:val="none" w:sz="0" w:space="0" w:color="auto"/>
            <w:right w:val="none" w:sz="0" w:space="0" w:color="auto"/>
          </w:divBdr>
        </w:div>
        <w:div w:id="1273319212">
          <w:marLeft w:val="0"/>
          <w:marRight w:val="0"/>
          <w:marTop w:val="0"/>
          <w:marBottom w:val="0"/>
          <w:divBdr>
            <w:top w:val="none" w:sz="0" w:space="0" w:color="auto"/>
            <w:left w:val="none" w:sz="0" w:space="0" w:color="auto"/>
            <w:bottom w:val="none" w:sz="0" w:space="0" w:color="auto"/>
            <w:right w:val="none" w:sz="0" w:space="0" w:color="auto"/>
          </w:divBdr>
        </w:div>
        <w:div w:id="1273319311">
          <w:marLeft w:val="0"/>
          <w:marRight w:val="0"/>
          <w:marTop w:val="0"/>
          <w:marBottom w:val="0"/>
          <w:divBdr>
            <w:top w:val="none" w:sz="0" w:space="0" w:color="auto"/>
            <w:left w:val="none" w:sz="0" w:space="0" w:color="auto"/>
            <w:bottom w:val="none" w:sz="0" w:space="0" w:color="auto"/>
            <w:right w:val="none" w:sz="0" w:space="0" w:color="auto"/>
          </w:divBdr>
        </w:div>
        <w:div w:id="1273319367">
          <w:marLeft w:val="0"/>
          <w:marRight w:val="0"/>
          <w:marTop w:val="0"/>
          <w:marBottom w:val="0"/>
          <w:divBdr>
            <w:top w:val="none" w:sz="0" w:space="0" w:color="auto"/>
            <w:left w:val="none" w:sz="0" w:space="0" w:color="auto"/>
            <w:bottom w:val="none" w:sz="0" w:space="0" w:color="auto"/>
            <w:right w:val="none" w:sz="0" w:space="0" w:color="auto"/>
          </w:divBdr>
        </w:div>
      </w:divsChild>
    </w:div>
    <w:div w:id="1273319010">
      <w:marLeft w:val="0"/>
      <w:marRight w:val="0"/>
      <w:marTop w:val="0"/>
      <w:marBottom w:val="0"/>
      <w:divBdr>
        <w:top w:val="none" w:sz="0" w:space="0" w:color="auto"/>
        <w:left w:val="none" w:sz="0" w:space="0" w:color="auto"/>
        <w:bottom w:val="none" w:sz="0" w:space="0" w:color="auto"/>
        <w:right w:val="none" w:sz="0" w:space="0" w:color="auto"/>
      </w:divBdr>
    </w:div>
    <w:div w:id="1273319026">
      <w:marLeft w:val="0"/>
      <w:marRight w:val="0"/>
      <w:marTop w:val="0"/>
      <w:marBottom w:val="0"/>
      <w:divBdr>
        <w:top w:val="none" w:sz="0" w:space="0" w:color="auto"/>
        <w:left w:val="none" w:sz="0" w:space="0" w:color="auto"/>
        <w:bottom w:val="none" w:sz="0" w:space="0" w:color="auto"/>
        <w:right w:val="none" w:sz="0" w:space="0" w:color="auto"/>
      </w:divBdr>
    </w:div>
    <w:div w:id="1273319043">
      <w:marLeft w:val="0"/>
      <w:marRight w:val="0"/>
      <w:marTop w:val="0"/>
      <w:marBottom w:val="0"/>
      <w:divBdr>
        <w:top w:val="none" w:sz="0" w:space="0" w:color="auto"/>
        <w:left w:val="none" w:sz="0" w:space="0" w:color="auto"/>
        <w:bottom w:val="none" w:sz="0" w:space="0" w:color="auto"/>
        <w:right w:val="none" w:sz="0" w:space="0" w:color="auto"/>
      </w:divBdr>
    </w:div>
    <w:div w:id="1273319052">
      <w:marLeft w:val="0"/>
      <w:marRight w:val="0"/>
      <w:marTop w:val="0"/>
      <w:marBottom w:val="0"/>
      <w:divBdr>
        <w:top w:val="none" w:sz="0" w:space="0" w:color="auto"/>
        <w:left w:val="none" w:sz="0" w:space="0" w:color="auto"/>
        <w:bottom w:val="none" w:sz="0" w:space="0" w:color="auto"/>
        <w:right w:val="none" w:sz="0" w:space="0" w:color="auto"/>
      </w:divBdr>
    </w:div>
    <w:div w:id="1273319104">
      <w:marLeft w:val="0"/>
      <w:marRight w:val="0"/>
      <w:marTop w:val="0"/>
      <w:marBottom w:val="0"/>
      <w:divBdr>
        <w:top w:val="none" w:sz="0" w:space="0" w:color="auto"/>
        <w:left w:val="none" w:sz="0" w:space="0" w:color="auto"/>
        <w:bottom w:val="none" w:sz="0" w:space="0" w:color="auto"/>
        <w:right w:val="none" w:sz="0" w:space="0" w:color="auto"/>
      </w:divBdr>
    </w:div>
    <w:div w:id="1273319106">
      <w:marLeft w:val="0"/>
      <w:marRight w:val="0"/>
      <w:marTop w:val="0"/>
      <w:marBottom w:val="0"/>
      <w:divBdr>
        <w:top w:val="none" w:sz="0" w:space="0" w:color="auto"/>
        <w:left w:val="none" w:sz="0" w:space="0" w:color="auto"/>
        <w:bottom w:val="none" w:sz="0" w:space="0" w:color="auto"/>
        <w:right w:val="none" w:sz="0" w:space="0" w:color="auto"/>
      </w:divBdr>
    </w:div>
    <w:div w:id="1273319112">
      <w:marLeft w:val="0"/>
      <w:marRight w:val="0"/>
      <w:marTop w:val="0"/>
      <w:marBottom w:val="0"/>
      <w:divBdr>
        <w:top w:val="none" w:sz="0" w:space="0" w:color="auto"/>
        <w:left w:val="none" w:sz="0" w:space="0" w:color="auto"/>
        <w:bottom w:val="none" w:sz="0" w:space="0" w:color="auto"/>
        <w:right w:val="none" w:sz="0" w:space="0" w:color="auto"/>
      </w:divBdr>
    </w:div>
    <w:div w:id="1273319124">
      <w:marLeft w:val="0"/>
      <w:marRight w:val="0"/>
      <w:marTop w:val="0"/>
      <w:marBottom w:val="0"/>
      <w:divBdr>
        <w:top w:val="none" w:sz="0" w:space="0" w:color="auto"/>
        <w:left w:val="none" w:sz="0" w:space="0" w:color="auto"/>
        <w:bottom w:val="none" w:sz="0" w:space="0" w:color="auto"/>
        <w:right w:val="none" w:sz="0" w:space="0" w:color="auto"/>
      </w:divBdr>
      <w:divsChild>
        <w:div w:id="1273318955">
          <w:marLeft w:val="0"/>
          <w:marRight w:val="0"/>
          <w:marTop w:val="0"/>
          <w:marBottom w:val="0"/>
          <w:divBdr>
            <w:top w:val="none" w:sz="0" w:space="0" w:color="auto"/>
            <w:left w:val="none" w:sz="0" w:space="0" w:color="auto"/>
            <w:bottom w:val="none" w:sz="0" w:space="0" w:color="auto"/>
            <w:right w:val="none" w:sz="0" w:space="0" w:color="auto"/>
          </w:divBdr>
        </w:div>
        <w:div w:id="1273319000">
          <w:marLeft w:val="0"/>
          <w:marRight w:val="0"/>
          <w:marTop w:val="0"/>
          <w:marBottom w:val="0"/>
          <w:divBdr>
            <w:top w:val="none" w:sz="0" w:space="0" w:color="auto"/>
            <w:left w:val="none" w:sz="0" w:space="0" w:color="auto"/>
            <w:bottom w:val="none" w:sz="0" w:space="0" w:color="auto"/>
            <w:right w:val="none" w:sz="0" w:space="0" w:color="auto"/>
          </w:divBdr>
        </w:div>
        <w:div w:id="1273319082">
          <w:marLeft w:val="0"/>
          <w:marRight w:val="0"/>
          <w:marTop w:val="0"/>
          <w:marBottom w:val="0"/>
          <w:divBdr>
            <w:top w:val="none" w:sz="0" w:space="0" w:color="auto"/>
            <w:left w:val="none" w:sz="0" w:space="0" w:color="auto"/>
            <w:bottom w:val="none" w:sz="0" w:space="0" w:color="auto"/>
            <w:right w:val="none" w:sz="0" w:space="0" w:color="auto"/>
          </w:divBdr>
        </w:div>
        <w:div w:id="1273319154">
          <w:marLeft w:val="0"/>
          <w:marRight w:val="0"/>
          <w:marTop w:val="0"/>
          <w:marBottom w:val="0"/>
          <w:divBdr>
            <w:top w:val="none" w:sz="0" w:space="0" w:color="auto"/>
            <w:left w:val="none" w:sz="0" w:space="0" w:color="auto"/>
            <w:bottom w:val="none" w:sz="0" w:space="0" w:color="auto"/>
            <w:right w:val="none" w:sz="0" w:space="0" w:color="auto"/>
          </w:divBdr>
        </w:div>
      </w:divsChild>
    </w:div>
    <w:div w:id="1273319136">
      <w:marLeft w:val="0"/>
      <w:marRight w:val="0"/>
      <w:marTop w:val="0"/>
      <w:marBottom w:val="0"/>
      <w:divBdr>
        <w:top w:val="none" w:sz="0" w:space="0" w:color="auto"/>
        <w:left w:val="none" w:sz="0" w:space="0" w:color="auto"/>
        <w:bottom w:val="none" w:sz="0" w:space="0" w:color="auto"/>
        <w:right w:val="none" w:sz="0" w:space="0" w:color="auto"/>
      </w:divBdr>
      <w:divsChild>
        <w:div w:id="1273318914">
          <w:marLeft w:val="418"/>
          <w:marRight w:val="0"/>
          <w:marTop w:val="108"/>
          <w:marBottom w:val="108"/>
          <w:divBdr>
            <w:top w:val="none" w:sz="0" w:space="0" w:color="auto"/>
            <w:left w:val="none" w:sz="0" w:space="0" w:color="auto"/>
            <w:bottom w:val="none" w:sz="0" w:space="0" w:color="auto"/>
            <w:right w:val="none" w:sz="0" w:space="0" w:color="auto"/>
          </w:divBdr>
        </w:div>
        <w:div w:id="1273318933">
          <w:marLeft w:val="418"/>
          <w:marRight w:val="0"/>
          <w:marTop w:val="108"/>
          <w:marBottom w:val="108"/>
          <w:divBdr>
            <w:top w:val="none" w:sz="0" w:space="0" w:color="auto"/>
            <w:left w:val="none" w:sz="0" w:space="0" w:color="auto"/>
            <w:bottom w:val="none" w:sz="0" w:space="0" w:color="auto"/>
            <w:right w:val="none" w:sz="0" w:space="0" w:color="auto"/>
          </w:divBdr>
        </w:div>
        <w:div w:id="1273318970">
          <w:marLeft w:val="418"/>
          <w:marRight w:val="0"/>
          <w:marTop w:val="108"/>
          <w:marBottom w:val="108"/>
          <w:divBdr>
            <w:top w:val="none" w:sz="0" w:space="0" w:color="auto"/>
            <w:left w:val="none" w:sz="0" w:space="0" w:color="auto"/>
            <w:bottom w:val="none" w:sz="0" w:space="0" w:color="auto"/>
            <w:right w:val="none" w:sz="0" w:space="0" w:color="auto"/>
          </w:divBdr>
        </w:div>
        <w:div w:id="1273318993">
          <w:marLeft w:val="418"/>
          <w:marRight w:val="0"/>
          <w:marTop w:val="108"/>
          <w:marBottom w:val="108"/>
          <w:divBdr>
            <w:top w:val="none" w:sz="0" w:space="0" w:color="auto"/>
            <w:left w:val="none" w:sz="0" w:space="0" w:color="auto"/>
            <w:bottom w:val="none" w:sz="0" w:space="0" w:color="auto"/>
            <w:right w:val="none" w:sz="0" w:space="0" w:color="auto"/>
          </w:divBdr>
        </w:div>
        <w:div w:id="1273319152">
          <w:marLeft w:val="418"/>
          <w:marRight w:val="0"/>
          <w:marTop w:val="108"/>
          <w:marBottom w:val="108"/>
          <w:divBdr>
            <w:top w:val="none" w:sz="0" w:space="0" w:color="auto"/>
            <w:left w:val="none" w:sz="0" w:space="0" w:color="auto"/>
            <w:bottom w:val="none" w:sz="0" w:space="0" w:color="auto"/>
            <w:right w:val="none" w:sz="0" w:space="0" w:color="auto"/>
          </w:divBdr>
        </w:div>
        <w:div w:id="1273319370">
          <w:marLeft w:val="418"/>
          <w:marRight w:val="0"/>
          <w:marTop w:val="108"/>
          <w:marBottom w:val="108"/>
          <w:divBdr>
            <w:top w:val="none" w:sz="0" w:space="0" w:color="auto"/>
            <w:left w:val="none" w:sz="0" w:space="0" w:color="auto"/>
            <w:bottom w:val="none" w:sz="0" w:space="0" w:color="auto"/>
            <w:right w:val="none" w:sz="0" w:space="0" w:color="auto"/>
          </w:divBdr>
        </w:div>
      </w:divsChild>
    </w:div>
    <w:div w:id="1273319147">
      <w:marLeft w:val="0"/>
      <w:marRight w:val="0"/>
      <w:marTop w:val="0"/>
      <w:marBottom w:val="0"/>
      <w:divBdr>
        <w:top w:val="none" w:sz="0" w:space="0" w:color="auto"/>
        <w:left w:val="none" w:sz="0" w:space="0" w:color="auto"/>
        <w:bottom w:val="none" w:sz="0" w:space="0" w:color="auto"/>
        <w:right w:val="none" w:sz="0" w:space="0" w:color="auto"/>
      </w:divBdr>
      <w:divsChild>
        <w:div w:id="1273319202">
          <w:marLeft w:val="0"/>
          <w:marRight w:val="0"/>
          <w:marTop w:val="0"/>
          <w:marBottom w:val="0"/>
          <w:divBdr>
            <w:top w:val="none" w:sz="0" w:space="0" w:color="auto"/>
            <w:left w:val="none" w:sz="0" w:space="0" w:color="auto"/>
            <w:bottom w:val="none" w:sz="0" w:space="0" w:color="auto"/>
            <w:right w:val="none" w:sz="0" w:space="0" w:color="auto"/>
          </w:divBdr>
          <w:divsChild>
            <w:div w:id="1273319084">
              <w:marLeft w:val="0"/>
              <w:marRight w:val="0"/>
              <w:marTop w:val="0"/>
              <w:marBottom w:val="0"/>
              <w:divBdr>
                <w:top w:val="none" w:sz="0" w:space="0" w:color="auto"/>
                <w:left w:val="none" w:sz="0" w:space="0" w:color="auto"/>
                <w:bottom w:val="none" w:sz="0" w:space="0" w:color="auto"/>
                <w:right w:val="none" w:sz="0" w:space="0" w:color="auto"/>
              </w:divBdr>
            </w:div>
            <w:div w:id="1273319206">
              <w:marLeft w:val="0"/>
              <w:marRight w:val="0"/>
              <w:marTop w:val="0"/>
              <w:marBottom w:val="0"/>
              <w:divBdr>
                <w:top w:val="none" w:sz="0" w:space="0" w:color="auto"/>
                <w:left w:val="none" w:sz="0" w:space="0" w:color="auto"/>
                <w:bottom w:val="none" w:sz="0" w:space="0" w:color="auto"/>
                <w:right w:val="none" w:sz="0" w:space="0" w:color="auto"/>
              </w:divBdr>
            </w:div>
            <w:div w:id="127331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9157">
      <w:marLeft w:val="0"/>
      <w:marRight w:val="0"/>
      <w:marTop w:val="0"/>
      <w:marBottom w:val="0"/>
      <w:divBdr>
        <w:top w:val="none" w:sz="0" w:space="0" w:color="auto"/>
        <w:left w:val="none" w:sz="0" w:space="0" w:color="auto"/>
        <w:bottom w:val="none" w:sz="0" w:space="0" w:color="auto"/>
        <w:right w:val="none" w:sz="0" w:space="0" w:color="auto"/>
      </w:divBdr>
      <w:divsChild>
        <w:div w:id="1273318937">
          <w:marLeft w:val="0"/>
          <w:marRight w:val="0"/>
          <w:marTop w:val="0"/>
          <w:marBottom w:val="0"/>
          <w:divBdr>
            <w:top w:val="none" w:sz="0" w:space="0" w:color="auto"/>
            <w:left w:val="none" w:sz="0" w:space="0" w:color="auto"/>
            <w:bottom w:val="none" w:sz="0" w:space="0" w:color="auto"/>
            <w:right w:val="none" w:sz="0" w:space="0" w:color="auto"/>
          </w:divBdr>
        </w:div>
        <w:div w:id="1273319012">
          <w:marLeft w:val="0"/>
          <w:marRight w:val="0"/>
          <w:marTop w:val="0"/>
          <w:marBottom w:val="0"/>
          <w:divBdr>
            <w:top w:val="none" w:sz="0" w:space="0" w:color="auto"/>
            <w:left w:val="none" w:sz="0" w:space="0" w:color="auto"/>
            <w:bottom w:val="none" w:sz="0" w:space="0" w:color="auto"/>
            <w:right w:val="none" w:sz="0" w:space="0" w:color="auto"/>
          </w:divBdr>
        </w:div>
        <w:div w:id="1273319039">
          <w:marLeft w:val="0"/>
          <w:marRight w:val="0"/>
          <w:marTop w:val="0"/>
          <w:marBottom w:val="0"/>
          <w:divBdr>
            <w:top w:val="none" w:sz="0" w:space="0" w:color="auto"/>
            <w:left w:val="none" w:sz="0" w:space="0" w:color="auto"/>
            <w:bottom w:val="none" w:sz="0" w:space="0" w:color="auto"/>
            <w:right w:val="none" w:sz="0" w:space="0" w:color="auto"/>
          </w:divBdr>
        </w:div>
        <w:div w:id="1273319050">
          <w:marLeft w:val="0"/>
          <w:marRight w:val="0"/>
          <w:marTop w:val="0"/>
          <w:marBottom w:val="0"/>
          <w:divBdr>
            <w:top w:val="none" w:sz="0" w:space="0" w:color="auto"/>
            <w:left w:val="none" w:sz="0" w:space="0" w:color="auto"/>
            <w:bottom w:val="none" w:sz="0" w:space="0" w:color="auto"/>
            <w:right w:val="none" w:sz="0" w:space="0" w:color="auto"/>
          </w:divBdr>
          <w:divsChild>
            <w:div w:id="1273319023">
              <w:marLeft w:val="0"/>
              <w:marRight w:val="0"/>
              <w:marTop w:val="0"/>
              <w:marBottom w:val="0"/>
              <w:divBdr>
                <w:top w:val="none" w:sz="0" w:space="0" w:color="auto"/>
                <w:left w:val="none" w:sz="0" w:space="0" w:color="auto"/>
                <w:bottom w:val="none" w:sz="0" w:space="0" w:color="auto"/>
                <w:right w:val="none" w:sz="0" w:space="0" w:color="auto"/>
              </w:divBdr>
              <w:divsChild>
                <w:div w:id="1273319145">
                  <w:marLeft w:val="0"/>
                  <w:marRight w:val="0"/>
                  <w:marTop w:val="0"/>
                  <w:marBottom w:val="0"/>
                  <w:divBdr>
                    <w:top w:val="none" w:sz="0" w:space="0" w:color="auto"/>
                    <w:left w:val="none" w:sz="0" w:space="0" w:color="auto"/>
                    <w:bottom w:val="none" w:sz="0" w:space="0" w:color="auto"/>
                    <w:right w:val="none" w:sz="0" w:space="0" w:color="auto"/>
                  </w:divBdr>
                </w:div>
                <w:div w:id="1273319201">
                  <w:marLeft w:val="0"/>
                  <w:marRight w:val="0"/>
                  <w:marTop w:val="0"/>
                  <w:marBottom w:val="0"/>
                  <w:divBdr>
                    <w:top w:val="none" w:sz="0" w:space="0" w:color="auto"/>
                    <w:left w:val="none" w:sz="0" w:space="0" w:color="auto"/>
                    <w:bottom w:val="none" w:sz="0" w:space="0" w:color="auto"/>
                    <w:right w:val="none" w:sz="0" w:space="0" w:color="auto"/>
                  </w:divBdr>
                </w:div>
                <w:div w:id="1273319230">
                  <w:marLeft w:val="0"/>
                  <w:marRight w:val="0"/>
                  <w:marTop w:val="0"/>
                  <w:marBottom w:val="0"/>
                  <w:divBdr>
                    <w:top w:val="none" w:sz="0" w:space="0" w:color="auto"/>
                    <w:left w:val="none" w:sz="0" w:space="0" w:color="auto"/>
                    <w:bottom w:val="none" w:sz="0" w:space="0" w:color="auto"/>
                    <w:right w:val="none" w:sz="0" w:space="0" w:color="auto"/>
                  </w:divBdr>
                </w:div>
              </w:divsChild>
            </w:div>
            <w:div w:id="1273319297">
              <w:marLeft w:val="0"/>
              <w:marRight w:val="0"/>
              <w:marTop w:val="0"/>
              <w:marBottom w:val="0"/>
              <w:divBdr>
                <w:top w:val="none" w:sz="0" w:space="0" w:color="auto"/>
                <w:left w:val="none" w:sz="0" w:space="0" w:color="auto"/>
                <w:bottom w:val="none" w:sz="0" w:space="0" w:color="auto"/>
                <w:right w:val="none" w:sz="0" w:space="0" w:color="auto"/>
              </w:divBdr>
              <w:divsChild>
                <w:div w:id="1273319018">
                  <w:marLeft w:val="0"/>
                  <w:marRight w:val="0"/>
                  <w:marTop w:val="0"/>
                  <w:marBottom w:val="0"/>
                  <w:divBdr>
                    <w:top w:val="none" w:sz="0" w:space="0" w:color="auto"/>
                    <w:left w:val="none" w:sz="0" w:space="0" w:color="auto"/>
                    <w:bottom w:val="none" w:sz="0" w:space="0" w:color="auto"/>
                    <w:right w:val="none" w:sz="0" w:space="0" w:color="auto"/>
                  </w:divBdr>
                </w:div>
                <w:div w:id="1273319051">
                  <w:marLeft w:val="0"/>
                  <w:marRight w:val="0"/>
                  <w:marTop w:val="0"/>
                  <w:marBottom w:val="0"/>
                  <w:divBdr>
                    <w:top w:val="none" w:sz="0" w:space="0" w:color="auto"/>
                    <w:left w:val="none" w:sz="0" w:space="0" w:color="auto"/>
                    <w:bottom w:val="none" w:sz="0" w:space="0" w:color="auto"/>
                    <w:right w:val="none" w:sz="0" w:space="0" w:color="auto"/>
                  </w:divBdr>
                </w:div>
                <w:div w:id="1273319085">
                  <w:marLeft w:val="0"/>
                  <w:marRight w:val="0"/>
                  <w:marTop w:val="0"/>
                  <w:marBottom w:val="0"/>
                  <w:divBdr>
                    <w:top w:val="none" w:sz="0" w:space="0" w:color="auto"/>
                    <w:left w:val="none" w:sz="0" w:space="0" w:color="auto"/>
                    <w:bottom w:val="none" w:sz="0" w:space="0" w:color="auto"/>
                    <w:right w:val="none" w:sz="0" w:space="0" w:color="auto"/>
                  </w:divBdr>
                </w:div>
                <w:div w:id="1273319090">
                  <w:marLeft w:val="0"/>
                  <w:marRight w:val="0"/>
                  <w:marTop w:val="0"/>
                  <w:marBottom w:val="0"/>
                  <w:divBdr>
                    <w:top w:val="none" w:sz="0" w:space="0" w:color="auto"/>
                    <w:left w:val="none" w:sz="0" w:space="0" w:color="auto"/>
                    <w:bottom w:val="none" w:sz="0" w:space="0" w:color="auto"/>
                    <w:right w:val="none" w:sz="0" w:space="0" w:color="auto"/>
                  </w:divBdr>
                </w:div>
                <w:div w:id="1273319128">
                  <w:marLeft w:val="0"/>
                  <w:marRight w:val="0"/>
                  <w:marTop w:val="0"/>
                  <w:marBottom w:val="0"/>
                  <w:divBdr>
                    <w:top w:val="none" w:sz="0" w:space="0" w:color="auto"/>
                    <w:left w:val="none" w:sz="0" w:space="0" w:color="auto"/>
                    <w:bottom w:val="none" w:sz="0" w:space="0" w:color="auto"/>
                    <w:right w:val="none" w:sz="0" w:space="0" w:color="auto"/>
                  </w:divBdr>
                </w:div>
                <w:div w:id="1273319170">
                  <w:marLeft w:val="0"/>
                  <w:marRight w:val="0"/>
                  <w:marTop w:val="0"/>
                  <w:marBottom w:val="0"/>
                  <w:divBdr>
                    <w:top w:val="none" w:sz="0" w:space="0" w:color="auto"/>
                    <w:left w:val="none" w:sz="0" w:space="0" w:color="auto"/>
                    <w:bottom w:val="none" w:sz="0" w:space="0" w:color="auto"/>
                    <w:right w:val="none" w:sz="0" w:space="0" w:color="auto"/>
                  </w:divBdr>
                </w:div>
                <w:div w:id="1273319242">
                  <w:marLeft w:val="0"/>
                  <w:marRight w:val="0"/>
                  <w:marTop w:val="0"/>
                  <w:marBottom w:val="0"/>
                  <w:divBdr>
                    <w:top w:val="none" w:sz="0" w:space="0" w:color="auto"/>
                    <w:left w:val="none" w:sz="0" w:space="0" w:color="auto"/>
                    <w:bottom w:val="none" w:sz="0" w:space="0" w:color="auto"/>
                    <w:right w:val="none" w:sz="0" w:space="0" w:color="auto"/>
                  </w:divBdr>
                </w:div>
                <w:div w:id="12733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9054">
          <w:marLeft w:val="0"/>
          <w:marRight w:val="0"/>
          <w:marTop w:val="0"/>
          <w:marBottom w:val="0"/>
          <w:divBdr>
            <w:top w:val="none" w:sz="0" w:space="0" w:color="auto"/>
            <w:left w:val="none" w:sz="0" w:space="0" w:color="auto"/>
            <w:bottom w:val="none" w:sz="0" w:space="0" w:color="auto"/>
            <w:right w:val="none" w:sz="0" w:space="0" w:color="auto"/>
          </w:divBdr>
        </w:div>
        <w:div w:id="1273319116">
          <w:marLeft w:val="0"/>
          <w:marRight w:val="0"/>
          <w:marTop w:val="0"/>
          <w:marBottom w:val="0"/>
          <w:divBdr>
            <w:top w:val="none" w:sz="0" w:space="0" w:color="auto"/>
            <w:left w:val="none" w:sz="0" w:space="0" w:color="auto"/>
            <w:bottom w:val="none" w:sz="0" w:space="0" w:color="auto"/>
            <w:right w:val="none" w:sz="0" w:space="0" w:color="auto"/>
          </w:divBdr>
        </w:div>
        <w:div w:id="1273319130">
          <w:marLeft w:val="0"/>
          <w:marRight w:val="0"/>
          <w:marTop w:val="0"/>
          <w:marBottom w:val="0"/>
          <w:divBdr>
            <w:top w:val="none" w:sz="0" w:space="0" w:color="auto"/>
            <w:left w:val="none" w:sz="0" w:space="0" w:color="auto"/>
            <w:bottom w:val="none" w:sz="0" w:space="0" w:color="auto"/>
            <w:right w:val="none" w:sz="0" w:space="0" w:color="auto"/>
          </w:divBdr>
        </w:div>
        <w:div w:id="1273319134">
          <w:marLeft w:val="0"/>
          <w:marRight w:val="0"/>
          <w:marTop w:val="0"/>
          <w:marBottom w:val="0"/>
          <w:divBdr>
            <w:top w:val="none" w:sz="0" w:space="0" w:color="auto"/>
            <w:left w:val="none" w:sz="0" w:space="0" w:color="auto"/>
            <w:bottom w:val="none" w:sz="0" w:space="0" w:color="auto"/>
            <w:right w:val="none" w:sz="0" w:space="0" w:color="auto"/>
          </w:divBdr>
        </w:div>
        <w:div w:id="1273319172">
          <w:marLeft w:val="0"/>
          <w:marRight w:val="0"/>
          <w:marTop w:val="0"/>
          <w:marBottom w:val="0"/>
          <w:divBdr>
            <w:top w:val="none" w:sz="0" w:space="0" w:color="auto"/>
            <w:left w:val="none" w:sz="0" w:space="0" w:color="auto"/>
            <w:bottom w:val="none" w:sz="0" w:space="0" w:color="auto"/>
            <w:right w:val="none" w:sz="0" w:space="0" w:color="auto"/>
          </w:divBdr>
          <w:divsChild>
            <w:div w:id="1273319283">
              <w:marLeft w:val="0"/>
              <w:marRight w:val="0"/>
              <w:marTop w:val="0"/>
              <w:marBottom w:val="0"/>
              <w:divBdr>
                <w:top w:val="none" w:sz="0" w:space="0" w:color="auto"/>
                <w:left w:val="none" w:sz="0" w:space="0" w:color="auto"/>
                <w:bottom w:val="none" w:sz="0" w:space="0" w:color="auto"/>
                <w:right w:val="none" w:sz="0" w:space="0" w:color="auto"/>
              </w:divBdr>
              <w:divsChild>
                <w:div w:id="1273318954">
                  <w:marLeft w:val="0"/>
                  <w:marRight w:val="0"/>
                  <w:marTop w:val="0"/>
                  <w:marBottom w:val="0"/>
                  <w:divBdr>
                    <w:top w:val="none" w:sz="0" w:space="0" w:color="auto"/>
                    <w:left w:val="none" w:sz="0" w:space="0" w:color="auto"/>
                    <w:bottom w:val="none" w:sz="0" w:space="0" w:color="auto"/>
                    <w:right w:val="none" w:sz="0" w:space="0" w:color="auto"/>
                  </w:divBdr>
                </w:div>
                <w:div w:id="1273319037">
                  <w:marLeft w:val="0"/>
                  <w:marRight w:val="0"/>
                  <w:marTop w:val="0"/>
                  <w:marBottom w:val="0"/>
                  <w:divBdr>
                    <w:top w:val="none" w:sz="0" w:space="0" w:color="auto"/>
                    <w:left w:val="none" w:sz="0" w:space="0" w:color="auto"/>
                    <w:bottom w:val="none" w:sz="0" w:space="0" w:color="auto"/>
                    <w:right w:val="none" w:sz="0" w:space="0" w:color="auto"/>
                  </w:divBdr>
                </w:div>
                <w:div w:id="1273319073">
                  <w:marLeft w:val="0"/>
                  <w:marRight w:val="0"/>
                  <w:marTop w:val="0"/>
                  <w:marBottom w:val="0"/>
                  <w:divBdr>
                    <w:top w:val="none" w:sz="0" w:space="0" w:color="auto"/>
                    <w:left w:val="none" w:sz="0" w:space="0" w:color="auto"/>
                    <w:bottom w:val="none" w:sz="0" w:space="0" w:color="auto"/>
                    <w:right w:val="none" w:sz="0" w:space="0" w:color="auto"/>
                  </w:divBdr>
                </w:div>
                <w:div w:id="1273319087">
                  <w:marLeft w:val="0"/>
                  <w:marRight w:val="0"/>
                  <w:marTop w:val="0"/>
                  <w:marBottom w:val="0"/>
                  <w:divBdr>
                    <w:top w:val="none" w:sz="0" w:space="0" w:color="auto"/>
                    <w:left w:val="none" w:sz="0" w:space="0" w:color="auto"/>
                    <w:bottom w:val="none" w:sz="0" w:space="0" w:color="auto"/>
                    <w:right w:val="none" w:sz="0" w:space="0" w:color="auto"/>
                  </w:divBdr>
                </w:div>
                <w:div w:id="1273319099">
                  <w:marLeft w:val="0"/>
                  <w:marRight w:val="0"/>
                  <w:marTop w:val="0"/>
                  <w:marBottom w:val="0"/>
                  <w:divBdr>
                    <w:top w:val="none" w:sz="0" w:space="0" w:color="auto"/>
                    <w:left w:val="none" w:sz="0" w:space="0" w:color="auto"/>
                    <w:bottom w:val="none" w:sz="0" w:space="0" w:color="auto"/>
                    <w:right w:val="none" w:sz="0" w:space="0" w:color="auto"/>
                  </w:divBdr>
                </w:div>
                <w:div w:id="1273319100">
                  <w:marLeft w:val="0"/>
                  <w:marRight w:val="0"/>
                  <w:marTop w:val="0"/>
                  <w:marBottom w:val="0"/>
                  <w:divBdr>
                    <w:top w:val="none" w:sz="0" w:space="0" w:color="auto"/>
                    <w:left w:val="none" w:sz="0" w:space="0" w:color="auto"/>
                    <w:bottom w:val="none" w:sz="0" w:space="0" w:color="auto"/>
                    <w:right w:val="none" w:sz="0" w:space="0" w:color="auto"/>
                  </w:divBdr>
                </w:div>
                <w:div w:id="1273319109">
                  <w:marLeft w:val="0"/>
                  <w:marRight w:val="0"/>
                  <w:marTop w:val="0"/>
                  <w:marBottom w:val="0"/>
                  <w:divBdr>
                    <w:top w:val="none" w:sz="0" w:space="0" w:color="auto"/>
                    <w:left w:val="none" w:sz="0" w:space="0" w:color="auto"/>
                    <w:bottom w:val="none" w:sz="0" w:space="0" w:color="auto"/>
                    <w:right w:val="none" w:sz="0" w:space="0" w:color="auto"/>
                  </w:divBdr>
                </w:div>
                <w:div w:id="1273319120">
                  <w:marLeft w:val="0"/>
                  <w:marRight w:val="0"/>
                  <w:marTop w:val="0"/>
                  <w:marBottom w:val="0"/>
                  <w:divBdr>
                    <w:top w:val="none" w:sz="0" w:space="0" w:color="auto"/>
                    <w:left w:val="none" w:sz="0" w:space="0" w:color="auto"/>
                    <w:bottom w:val="none" w:sz="0" w:space="0" w:color="auto"/>
                    <w:right w:val="none" w:sz="0" w:space="0" w:color="auto"/>
                  </w:divBdr>
                </w:div>
                <w:div w:id="1273319229">
                  <w:marLeft w:val="0"/>
                  <w:marRight w:val="0"/>
                  <w:marTop w:val="0"/>
                  <w:marBottom w:val="0"/>
                  <w:divBdr>
                    <w:top w:val="none" w:sz="0" w:space="0" w:color="auto"/>
                    <w:left w:val="none" w:sz="0" w:space="0" w:color="auto"/>
                    <w:bottom w:val="none" w:sz="0" w:space="0" w:color="auto"/>
                    <w:right w:val="none" w:sz="0" w:space="0" w:color="auto"/>
                  </w:divBdr>
                </w:div>
                <w:div w:id="1273319295">
                  <w:marLeft w:val="0"/>
                  <w:marRight w:val="0"/>
                  <w:marTop w:val="0"/>
                  <w:marBottom w:val="0"/>
                  <w:divBdr>
                    <w:top w:val="none" w:sz="0" w:space="0" w:color="auto"/>
                    <w:left w:val="none" w:sz="0" w:space="0" w:color="auto"/>
                    <w:bottom w:val="none" w:sz="0" w:space="0" w:color="auto"/>
                    <w:right w:val="none" w:sz="0" w:space="0" w:color="auto"/>
                  </w:divBdr>
                </w:div>
                <w:div w:id="1273319304">
                  <w:marLeft w:val="0"/>
                  <w:marRight w:val="0"/>
                  <w:marTop w:val="0"/>
                  <w:marBottom w:val="0"/>
                  <w:divBdr>
                    <w:top w:val="none" w:sz="0" w:space="0" w:color="auto"/>
                    <w:left w:val="none" w:sz="0" w:space="0" w:color="auto"/>
                    <w:bottom w:val="none" w:sz="0" w:space="0" w:color="auto"/>
                    <w:right w:val="none" w:sz="0" w:space="0" w:color="auto"/>
                  </w:divBdr>
                </w:div>
                <w:div w:id="127331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9261">
          <w:marLeft w:val="0"/>
          <w:marRight w:val="0"/>
          <w:marTop w:val="0"/>
          <w:marBottom w:val="0"/>
          <w:divBdr>
            <w:top w:val="none" w:sz="0" w:space="0" w:color="auto"/>
            <w:left w:val="none" w:sz="0" w:space="0" w:color="auto"/>
            <w:bottom w:val="none" w:sz="0" w:space="0" w:color="auto"/>
            <w:right w:val="none" w:sz="0" w:space="0" w:color="auto"/>
          </w:divBdr>
        </w:div>
        <w:div w:id="1273319273">
          <w:marLeft w:val="0"/>
          <w:marRight w:val="0"/>
          <w:marTop w:val="0"/>
          <w:marBottom w:val="0"/>
          <w:divBdr>
            <w:top w:val="none" w:sz="0" w:space="0" w:color="auto"/>
            <w:left w:val="none" w:sz="0" w:space="0" w:color="auto"/>
            <w:bottom w:val="none" w:sz="0" w:space="0" w:color="auto"/>
            <w:right w:val="none" w:sz="0" w:space="0" w:color="auto"/>
          </w:divBdr>
        </w:div>
        <w:div w:id="1273319356">
          <w:marLeft w:val="0"/>
          <w:marRight w:val="0"/>
          <w:marTop w:val="0"/>
          <w:marBottom w:val="0"/>
          <w:divBdr>
            <w:top w:val="none" w:sz="0" w:space="0" w:color="auto"/>
            <w:left w:val="none" w:sz="0" w:space="0" w:color="auto"/>
            <w:bottom w:val="none" w:sz="0" w:space="0" w:color="auto"/>
            <w:right w:val="none" w:sz="0" w:space="0" w:color="auto"/>
          </w:divBdr>
        </w:div>
      </w:divsChild>
    </w:div>
    <w:div w:id="1273319167">
      <w:marLeft w:val="0"/>
      <w:marRight w:val="0"/>
      <w:marTop w:val="0"/>
      <w:marBottom w:val="0"/>
      <w:divBdr>
        <w:top w:val="none" w:sz="0" w:space="0" w:color="auto"/>
        <w:left w:val="none" w:sz="0" w:space="0" w:color="auto"/>
        <w:bottom w:val="none" w:sz="0" w:space="0" w:color="auto"/>
        <w:right w:val="none" w:sz="0" w:space="0" w:color="auto"/>
      </w:divBdr>
      <w:divsChild>
        <w:div w:id="1273319086">
          <w:marLeft w:val="0"/>
          <w:marRight w:val="0"/>
          <w:marTop w:val="0"/>
          <w:marBottom w:val="0"/>
          <w:divBdr>
            <w:top w:val="none" w:sz="0" w:space="0" w:color="auto"/>
            <w:left w:val="none" w:sz="0" w:space="0" w:color="auto"/>
            <w:bottom w:val="none" w:sz="0" w:space="0" w:color="auto"/>
            <w:right w:val="none" w:sz="0" w:space="0" w:color="auto"/>
          </w:divBdr>
        </w:div>
        <w:div w:id="1273319294">
          <w:marLeft w:val="0"/>
          <w:marRight w:val="0"/>
          <w:marTop w:val="0"/>
          <w:marBottom w:val="0"/>
          <w:divBdr>
            <w:top w:val="none" w:sz="0" w:space="0" w:color="auto"/>
            <w:left w:val="none" w:sz="0" w:space="0" w:color="auto"/>
            <w:bottom w:val="none" w:sz="0" w:space="0" w:color="auto"/>
            <w:right w:val="none" w:sz="0" w:space="0" w:color="auto"/>
          </w:divBdr>
        </w:div>
        <w:div w:id="1273319329">
          <w:marLeft w:val="0"/>
          <w:marRight w:val="0"/>
          <w:marTop w:val="0"/>
          <w:marBottom w:val="0"/>
          <w:divBdr>
            <w:top w:val="none" w:sz="0" w:space="0" w:color="auto"/>
            <w:left w:val="none" w:sz="0" w:space="0" w:color="auto"/>
            <w:bottom w:val="none" w:sz="0" w:space="0" w:color="auto"/>
            <w:right w:val="none" w:sz="0" w:space="0" w:color="auto"/>
          </w:divBdr>
        </w:div>
        <w:div w:id="1273319347">
          <w:marLeft w:val="0"/>
          <w:marRight w:val="0"/>
          <w:marTop w:val="0"/>
          <w:marBottom w:val="0"/>
          <w:divBdr>
            <w:top w:val="none" w:sz="0" w:space="0" w:color="auto"/>
            <w:left w:val="none" w:sz="0" w:space="0" w:color="auto"/>
            <w:bottom w:val="none" w:sz="0" w:space="0" w:color="auto"/>
            <w:right w:val="none" w:sz="0" w:space="0" w:color="auto"/>
          </w:divBdr>
          <w:divsChild>
            <w:div w:id="1273319296">
              <w:marLeft w:val="0"/>
              <w:marRight w:val="0"/>
              <w:marTop w:val="0"/>
              <w:marBottom w:val="0"/>
              <w:divBdr>
                <w:top w:val="none" w:sz="0" w:space="0" w:color="auto"/>
                <w:left w:val="none" w:sz="0" w:space="0" w:color="auto"/>
                <w:bottom w:val="none" w:sz="0" w:space="0" w:color="auto"/>
                <w:right w:val="none" w:sz="0" w:space="0" w:color="auto"/>
              </w:divBdr>
              <w:divsChild>
                <w:div w:id="1273318950">
                  <w:marLeft w:val="0"/>
                  <w:marRight w:val="0"/>
                  <w:marTop w:val="0"/>
                  <w:marBottom w:val="0"/>
                  <w:divBdr>
                    <w:top w:val="none" w:sz="0" w:space="0" w:color="auto"/>
                    <w:left w:val="none" w:sz="0" w:space="0" w:color="auto"/>
                    <w:bottom w:val="none" w:sz="0" w:space="0" w:color="auto"/>
                    <w:right w:val="none" w:sz="0" w:space="0" w:color="auto"/>
                  </w:divBdr>
                </w:div>
                <w:div w:id="1273319162">
                  <w:marLeft w:val="0"/>
                  <w:marRight w:val="0"/>
                  <w:marTop w:val="0"/>
                  <w:marBottom w:val="0"/>
                  <w:divBdr>
                    <w:top w:val="none" w:sz="0" w:space="0" w:color="auto"/>
                    <w:left w:val="none" w:sz="0" w:space="0" w:color="auto"/>
                    <w:bottom w:val="none" w:sz="0" w:space="0" w:color="auto"/>
                    <w:right w:val="none" w:sz="0" w:space="0" w:color="auto"/>
                  </w:divBdr>
                </w:div>
                <w:div w:id="1273319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19186">
      <w:marLeft w:val="0"/>
      <w:marRight w:val="0"/>
      <w:marTop w:val="0"/>
      <w:marBottom w:val="0"/>
      <w:divBdr>
        <w:top w:val="none" w:sz="0" w:space="0" w:color="auto"/>
        <w:left w:val="none" w:sz="0" w:space="0" w:color="auto"/>
        <w:bottom w:val="none" w:sz="0" w:space="0" w:color="auto"/>
        <w:right w:val="none" w:sz="0" w:space="0" w:color="auto"/>
      </w:divBdr>
    </w:div>
    <w:div w:id="1273319188">
      <w:marLeft w:val="0"/>
      <w:marRight w:val="0"/>
      <w:marTop w:val="0"/>
      <w:marBottom w:val="0"/>
      <w:divBdr>
        <w:top w:val="none" w:sz="0" w:space="0" w:color="auto"/>
        <w:left w:val="none" w:sz="0" w:space="0" w:color="auto"/>
        <w:bottom w:val="none" w:sz="0" w:space="0" w:color="auto"/>
        <w:right w:val="none" w:sz="0" w:space="0" w:color="auto"/>
      </w:divBdr>
    </w:div>
    <w:div w:id="1273319193">
      <w:marLeft w:val="0"/>
      <w:marRight w:val="0"/>
      <w:marTop w:val="0"/>
      <w:marBottom w:val="0"/>
      <w:divBdr>
        <w:top w:val="none" w:sz="0" w:space="0" w:color="auto"/>
        <w:left w:val="none" w:sz="0" w:space="0" w:color="auto"/>
        <w:bottom w:val="none" w:sz="0" w:space="0" w:color="auto"/>
        <w:right w:val="none" w:sz="0" w:space="0" w:color="auto"/>
      </w:divBdr>
    </w:div>
    <w:div w:id="1273319200">
      <w:marLeft w:val="0"/>
      <w:marRight w:val="0"/>
      <w:marTop w:val="0"/>
      <w:marBottom w:val="0"/>
      <w:divBdr>
        <w:top w:val="none" w:sz="0" w:space="0" w:color="auto"/>
        <w:left w:val="none" w:sz="0" w:space="0" w:color="auto"/>
        <w:bottom w:val="none" w:sz="0" w:space="0" w:color="auto"/>
        <w:right w:val="none" w:sz="0" w:space="0" w:color="auto"/>
      </w:divBdr>
      <w:divsChild>
        <w:div w:id="1273318975">
          <w:marLeft w:val="0"/>
          <w:marRight w:val="0"/>
          <w:marTop w:val="0"/>
          <w:marBottom w:val="0"/>
          <w:divBdr>
            <w:top w:val="none" w:sz="0" w:space="0" w:color="auto"/>
            <w:left w:val="none" w:sz="0" w:space="0" w:color="auto"/>
            <w:bottom w:val="none" w:sz="0" w:space="0" w:color="auto"/>
            <w:right w:val="none" w:sz="0" w:space="0" w:color="auto"/>
          </w:divBdr>
        </w:div>
        <w:div w:id="1273319068">
          <w:marLeft w:val="0"/>
          <w:marRight w:val="0"/>
          <w:marTop w:val="0"/>
          <w:marBottom w:val="0"/>
          <w:divBdr>
            <w:top w:val="none" w:sz="0" w:space="0" w:color="auto"/>
            <w:left w:val="none" w:sz="0" w:space="0" w:color="auto"/>
            <w:bottom w:val="none" w:sz="0" w:space="0" w:color="auto"/>
            <w:right w:val="none" w:sz="0" w:space="0" w:color="auto"/>
          </w:divBdr>
        </w:div>
        <w:div w:id="1273319216">
          <w:marLeft w:val="0"/>
          <w:marRight w:val="0"/>
          <w:marTop w:val="0"/>
          <w:marBottom w:val="0"/>
          <w:divBdr>
            <w:top w:val="none" w:sz="0" w:space="0" w:color="auto"/>
            <w:left w:val="none" w:sz="0" w:space="0" w:color="auto"/>
            <w:bottom w:val="none" w:sz="0" w:space="0" w:color="auto"/>
            <w:right w:val="none" w:sz="0" w:space="0" w:color="auto"/>
          </w:divBdr>
        </w:div>
        <w:div w:id="1273319236">
          <w:marLeft w:val="0"/>
          <w:marRight w:val="0"/>
          <w:marTop w:val="0"/>
          <w:marBottom w:val="0"/>
          <w:divBdr>
            <w:top w:val="none" w:sz="0" w:space="0" w:color="auto"/>
            <w:left w:val="none" w:sz="0" w:space="0" w:color="auto"/>
            <w:bottom w:val="none" w:sz="0" w:space="0" w:color="auto"/>
            <w:right w:val="none" w:sz="0" w:space="0" w:color="auto"/>
          </w:divBdr>
        </w:div>
      </w:divsChild>
    </w:div>
    <w:div w:id="1273319217">
      <w:marLeft w:val="0"/>
      <w:marRight w:val="0"/>
      <w:marTop w:val="0"/>
      <w:marBottom w:val="0"/>
      <w:divBdr>
        <w:top w:val="none" w:sz="0" w:space="0" w:color="auto"/>
        <w:left w:val="none" w:sz="0" w:space="0" w:color="auto"/>
        <w:bottom w:val="none" w:sz="0" w:space="0" w:color="auto"/>
        <w:right w:val="none" w:sz="0" w:space="0" w:color="auto"/>
      </w:divBdr>
      <w:divsChild>
        <w:div w:id="1273318927">
          <w:marLeft w:val="0"/>
          <w:marRight w:val="0"/>
          <w:marTop w:val="0"/>
          <w:marBottom w:val="0"/>
          <w:divBdr>
            <w:top w:val="none" w:sz="0" w:space="0" w:color="auto"/>
            <w:left w:val="none" w:sz="0" w:space="0" w:color="auto"/>
            <w:bottom w:val="none" w:sz="0" w:space="0" w:color="auto"/>
            <w:right w:val="none" w:sz="0" w:space="0" w:color="auto"/>
          </w:divBdr>
        </w:div>
        <w:div w:id="1273318941">
          <w:marLeft w:val="0"/>
          <w:marRight w:val="0"/>
          <w:marTop w:val="0"/>
          <w:marBottom w:val="0"/>
          <w:divBdr>
            <w:top w:val="none" w:sz="0" w:space="0" w:color="auto"/>
            <w:left w:val="none" w:sz="0" w:space="0" w:color="auto"/>
            <w:bottom w:val="none" w:sz="0" w:space="0" w:color="auto"/>
            <w:right w:val="none" w:sz="0" w:space="0" w:color="auto"/>
          </w:divBdr>
        </w:div>
        <w:div w:id="1273318947">
          <w:marLeft w:val="0"/>
          <w:marRight w:val="0"/>
          <w:marTop w:val="0"/>
          <w:marBottom w:val="0"/>
          <w:divBdr>
            <w:top w:val="none" w:sz="0" w:space="0" w:color="auto"/>
            <w:left w:val="none" w:sz="0" w:space="0" w:color="auto"/>
            <w:bottom w:val="none" w:sz="0" w:space="0" w:color="auto"/>
            <w:right w:val="none" w:sz="0" w:space="0" w:color="auto"/>
          </w:divBdr>
        </w:div>
        <w:div w:id="1273318951">
          <w:marLeft w:val="0"/>
          <w:marRight w:val="0"/>
          <w:marTop w:val="0"/>
          <w:marBottom w:val="0"/>
          <w:divBdr>
            <w:top w:val="none" w:sz="0" w:space="0" w:color="auto"/>
            <w:left w:val="none" w:sz="0" w:space="0" w:color="auto"/>
            <w:bottom w:val="none" w:sz="0" w:space="0" w:color="auto"/>
            <w:right w:val="none" w:sz="0" w:space="0" w:color="auto"/>
          </w:divBdr>
        </w:div>
        <w:div w:id="1273318972">
          <w:marLeft w:val="0"/>
          <w:marRight w:val="0"/>
          <w:marTop w:val="0"/>
          <w:marBottom w:val="0"/>
          <w:divBdr>
            <w:top w:val="none" w:sz="0" w:space="0" w:color="auto"/>
            <w:left w:val="none" w:sz="0" w:space="0" w:color="auto"/>
            <w:bottom w:val="none" w:sz="0" w:space="0" w:color="auto"/>
            <w:right w:val="none" w:sz="0" w:space="0" w:color="auto"/>
          </w:divBdr>
        </w:div>
        <w:div w:id="1273318987">
          <w:marLeft w:val="0"/>
          <w:marRight w:val="0"/>
          <w:marTop w:val="0"/>
          <w:marBottom w:val="0"/>
          <w:divBdr>
            <w:top w:val="none" w:sz="0" w:space="0" w:color="auto"/>
            <w:left w:val="none" w:sz="0" w:space="0" w:color="auto"/>
            <w:bottom w:val="none" w:sz="0" w:space="0" w:color="auto"/>
            <w:right w:val="none" w:sz="0" w:space="0" w:color="auto"/>
          </w:divBdr>
        </w:div>
        <w:div w:id="1273319015">
          <w:marLeft w:val="0"/>
          <w:marRight w:val="0"/>
          <w:marTop w:val="0"/>
          <w:marBottom w:val="0"/>
          <w:divBdr>
            <w:top w:val="none" w:sz="0" w:space="0" w:color="auto"/>
            <w:left w:val="none" w:sz="0" w:space="0" w:color="auto"/>
            <w:bottom w:val="none" w:sz="0" w:space="0" w:color="auto"/>
            <w:right w:val="none" w:sz="0" w:space="0" w:color="auto"/>
          </w:divBdr>
        </w:div>
        <w:div w:id="1273319027">
          <w:marLeft w:val="0"/>
          <w:marRight w:val="0"/>
          <w:marTop w:val="0"/>
          <w:marBottom w:val="0"/>
          <w:divBdr>
            <w:top w:val="none" w:sz="0" w:space="0" w:color="auto"/>
            <w:left w:val="none" w:sz="0" w:space="0" w:color="auto"/>
            <w:bottom w:val="none" w:sz="0" w:space="0" w:color="auto"/>
            <w:right w:val="none" w:sz="0" w:space="0" w:color="auto"/>
          </w:divBdr>
        </w:div>
        <w:div w:id="1273319029">
          <w:marLeft w:val="0"/>
          <w:marRight w:val="0"/>
          <w:marTop w:val="0"/>
          <w:marBottom w:val="0"/>
          <w:divBdr>
            <w:top w:val="none" w:sz="0" w:space="0" w:color="auto"/>
            <w:left w:val="none" w:sz="0" w:space="0" w:color="auto"/>
            <w:bottom w:val="none" w:sz="0" w:space="0" w:color="auto"/>
            <w:right w:val="none" w:sz="0" w:space="0" w:color="auto"/>
          </w:divBdr>
        </w:div>
        <w:div w:id="1273319058">
          <w:marLeft w:val="0"/>
          <w:marRight w:val="0"/>
          <w:marTop w:val="0"/>
          <w:marBottom w:val="0"/>
          <w:divBdr>
            <w:top w:val="none" w:sz="0" w:space="0" w:color="auto"/>
            <w:left w:val="none" w:sz="0" w:space="0" w:color="auto"/>
            <w:bottom w:val="none" w:sz="0" w:space="0" w:color="auto"/>
            <w:right w:val="none" w:sz="0" w:space="0" w:color="auto"/>
          </w:divBdr>
        </w:div>
        <w:div w:id="1273319064">
          <w:marLeft w:val="0"/>
          <w:marRight w:val="0"/>
          <w:marTop w:val="0"/>
          <w:marBottom w:val="0"/>
          <w:divBdr>
            <w:top w:val="none" w:sz="0" w:space="0" w:color="auto"/>
            <w:left w:val="none" w:sz="0" w:space="0" w:color="auto"/>
            <w:bottom w:val="none" w:sz="0" w:space="0" w:color="auto"/>
            <w:right w:val="none" w:sz="0" w:space="0" w:color="auto"/>
          </w:divBdr>
        </w:div>
        <w:div w:id="1273319092">
          <w:marLeft w:val="0"/>
          <w:marRight w:val="0"/>
          <w:marTop w:val="0"/>
          <w:marBottom w:val="0"/>
          <w:divBdr>
            <w:top w:val="none" w:sz="0" w:space="0" w:color="auto"/>
            <w:left w:val="none" w:sz="0" w:space="0" w:color="auto"/>
            <w:bottom w:val="none" w:sz="0" w:space="0" w:color="auto"/>
            <w:right w:val="none" w:sz="0" w:space="0" w:color="auto"/>
          </w:divBdr>
        </w:div>
        <w:div w:id="1273319094">
          <w:marLeft w:val="0"/>
          <w:marRight w:val="0"/>
          <w:marTop w:val="0"/>
          <w:marBottom w:val="0"/>
          <w:divBdr>
            <w:top w:val="none" w:sz="0" w:space="0" w:color="auto"/>
            <w:left w:val="none" w:sz="0" w:space="0" w:color="auto"/>
            <w:bottom w:val="none" w:sz="0" w:space="0" w:color="auto"/>
            <w:right w:val="none" w:sz="0" w:space="0" w:color="auto"/>
          </w:divBdr>
        </w:div>
        <w:div w:id="1273319096">
          <w:marLeft w:val="0"/>
          <w:marRight w:val="0"/>
          <w:marTop w:val="0"/>
          <w:marBottom w:val="0"/>
          <w:divBdr>
            <w:top w:val="none" w:sz="0" w:space="0" w:color="auto"/>
            <w:left w:val="none" w:sz="0" w:space="0" w:color="auto"/>
            <w:bottom w:val="none" w:sz="0" w:space="0" w:color="auto"/>
            <w:right w:val="none" w:sz="0" w:space="0" w:color="auto"/>
          </w:divBdr>
        </w:div>
        <w:div w:id="1273319098">
          <w:marLeft w:val="0"/>
          <w:marRight w:val="0"/>
          <w:marTop w:val="0"/>
          <w:marBottom w:val="0"/>
          <w:divBdr>
            <w:top w:val="none" w:sz="0" w:space="0" w:color="auto"/>
            <w:left w:val="none" w:sz="0" w:space="0" w:color="auto"/>
            <w:bottom w:val="none" w:sz="0" w:space="0" w:color="auto"/>
            <w:right w:val="none" w:sz="0" w:space="0" w:color="auto"/>
          </w:divBdr>
        </w:div>
        <w:div w:id="1273319102">
          <w:marLeft w:val="0"/>
          <w:marRight w:val="0"/>
          <w:marTop w:val="0"/>
          <w:marBottom w:val="0"/>
          <w:divBdr>
            <w:top w:val="none" w:sz="0" w:space="0" w:color="auto"/>
            <w:left w:val="none" w:sz="0" w:space="0" w:color="auto"/>
            <w:bottom w:val="none" w:sz="0" w:space="0" w:color="auto"/>
            <w:right w:val="none" w:sz="0" w:space="0" w:color="auto"/>
          </w:divBdr>
        </w:div>
        <w:div w:id="1273319132">
          <w:marLeft w:val="0"/>
          <w:marRight w:val="0"/>
          <w:marTop w:val="0"/>
          <w:marBottom w:val="0"/>
          <w:divBdr>
            <w:top w:val="none" w:sz="0" w:space="0" w:color="auto"/>
            <w:left w:val="none" w:sz="0" w:space="0" w:color="auto"/>
            <w:bottom w:val="none" w:sz="0" w:space="0" w:color="auto"/>
            <w:right w:val="none" w:sz="0" w:space="0" w:color="auto"/>
          </w:divBdr>
        </w:div>
        <w:div w:id="1273319150">
          <w:marLeft w:val="0"/>
          <w:marRight w:val="0"/>
          <w:marTop w:val="0"/>
          <w:marBottom w:val="0"/>
          <w:divBdr>
            <w:top w:val="none" w:sz="0" w:space="0" w:color="auto"/>
            <w:left w:val="none" w:sz="0" w:space="0" w:color="auto"/>
            <w:bottom w:val="none" w:sz="0" w:space="0" w:color="auto"/>
            <w:right w:val="none" w:sz="0" w:space="0" w:color="auto"/>
          </w:divBdr>
        </w:div>
        <w:div w:id="1273319163">
          <w:marLeft w:val="0"/>
          <w:marRight w:val="0"/>
          <w:marTop w:val="0"/>
          <w:marBottom w:val="0"/>
          <w:divBdr>
            <w:top w:val="none" w:sz="0" w:space="0" w:color="auto"/>
            <w:left w:val="none" w:sz="0" w:space="0" w:color="auto"/>
            <w:bottom w:val="none" w:sz="0" w:space="0" w:color="auto"/>
            <w:right w:val="none" w:sz="0" w:space="0" w:color="auto"/>
          </w:divBdr>
        </w:div>
        <w:div w:id="1273319164">
          <w:marLeft w:val="0"/>
          <w:marRight w:val="0"/>
          <w:marTop w:val="0"/>
          <w:marBottom w:val="0"/>
          <w:divBdr>
            <w:top w:val="none" w:sz="0" w:space="0" w:color="auto"/>
            <w:left w:val="none" w:sz="0" w:space="0" w:color="auto"/>
            <w:bottom w:val="none" w:sz="0" w:space="0" w:color="auto"/>
            <w:right w:val="none" w:sz="0" w:space="0" w:color="auto"/>
          </w:divBdr>
        </w:div>
        <w:div w:id="1273319166">
          <w:marLeft w:val="0"/>
          <w:marRight w:val="0"/>
          <w:marTop w:val="0"/>
          <w:marBottom w:val="0"/>
          <w:divBdr>
            <w:top w:val="none" w:sz="0" w:space="0" w:color="auto"/>
            <w:left w:val="none" w:sz="0" w:space="0" w:color="auto"/>
            <w:bottom w:val="none" w:sz="0" w:space="0" w:color="auto"/>
            <w:right w:val="none" w:sz="0" w:space="0" w:color="auto"/>
          </w:divBdr>
        </w:div>
        <w:div w:id="1273319173">
          <w:marLeft w:val="0"/>
          <w:marRight w:val="0"/>
          <w:marTop w:val="0"/>
          <w:marBottom w:val="0"/>
          <w:divBdr>
            <w:top w:val="none" w:sz="0" w:space="0" w:color="auto"/>
            <w:left w:val="none" w:sz="0" w:space="0" w:color="auto"/>
            <w:bottom w:val="none" w:sz="0" w:space="0" w:color="auto"/>
            <w:right w:val="none" w:sz="0" w:space="0" w:color="auto"/>
          </w:divBdr>
        </w:div>
        <w:div w:id="1273319207">
          <w:marLeft w:val="0"/>
          <w:marRight w:val="0"/>
          <w:marTop w:val="0"/>
          <w:marBottom w:val="0"/>
          <w:divBdr>
            <w:top w:val="none" w:sz="0" w:space="0" w:color="auto"/>
            <w:left w:val="none" w:sz="0" w:space="0" w:color="auto"/>
            <w:bottom w:val="none" w:sz="0" w:space="0" w:color="auto"/>
            <w:right w:val="none" w:sz="0" w:space="0" w:color="auto"/>
          </w:divBdr>
        </w:div>
        <w:div w:id="1273319210">
          <w:marLeft w:val="0"/>
          <w:marRight w:val="0"/>
          <w:marTop w:val="0"/>
          <w:marBottom w:val="0"/>
          <w:divBdr>
            <w:top w:val="none" w:sz="0" w:space="0" w:color="auto"/>
            <w:left w:val="none" w:sz="0" w:space="0" w:color="auto"/>
            <w:bottom w:val="none" w:sz="0" w:space="0" w:color="auto"/>
            <w:right w:val="none" w:sz="0" w:space="0" w:color="auto"/>
          </w:divBdr>
        </w:div>
        <w:div w:id="1273319220">
          <w:marLeft w:val="0"/>
          <w:marRight w:val="0"/>
          <w:marTop w:val="0"/>
          <w:marBottom w:val="0"/>
          <w:divBdr>
            <w:top w:val="none" w:sz="0" w:space="0" w:color="auto"/>
            <w:left w:val="none" w:sz="0" w:space="0" w:color="auto"/>
            <w:bottom w:val="none" w:sz="0" w:space="0" w:color="auto"/>
            <w:right w:val="none" w:sz="0" w:space="0" w:color="auto"/>
          </w:divBdr>
        </w:div>
        <w:div w:id="1273319237">
          <w:marLeft w:val="0"/>
          <w:marRight w:val="0"/>
          <w:marTop w:val="0"/>
          <w:marBottom w:val="0"/>
          <w:divBdr>
            <w:top w:val="none" w:sz="0" w:space="0" w:color="auto"/>
            <w:left w:val="none" w:sz="0" w:space="0" w:color="auto"/>
            <w:bottom w:val="none" w:sz="0" w:space="0" w:color="auto"/>
            <w:right w:val="none" w:sz="0" w:space="0" w:color="auto"/>
          </w:divBdr>
        </w:div>
        <w:div w:id="1273319245">
          <w:marLeft w:val="0"/>
          <w:marRight w:val="0"/>
          <w:marTop w:val="0"/>
          <w:marBottom w:val="0"/>
          <w:divBdr>
            <w:top w:val="none" w:sz="0" w:space="0" w:color="auto"/>
            <w:left w:val="none" w:sz="0" w:space="0" w:color="auto"/>
            <w:bottom w:val="none" w:sz="0" w:space="0" w:color="auto"/>
            <w:right w:val="none" w:sz="0" w:space="0" w:color="auto"/>
          </w:divBdr>
        </w:div>
        <w:div w:id="1273319248">
          <w:marLeft w:val="0"/>
          <w:marRight w:val="0"/>
          <w:marTop w:val="0"/>
          <w:marBottom w:val="0"/>
          <w:divBdr>
            <w:top w:val="none" w:sz="0" w:space="0" w:color="auto"/>
            <w:left w:val="none" w:sz="0" w:space="0" w:color="auto"/>
            <w:bottom w:val="none" w:sz="0" w:space="0" w:color="auto"/>
            <w:right w:val="none" w:sz="0" w:space="0" w:color="auto"/>
          </w:divBdr>
        </w:div>
        <w:div w:id="1273319253">
          <w:marLeft w:val="0"/>
          <w:marRight w:val="0"/>
          <w:marTop w:val="0"/>
          <w:marBottom w:val="0"/>
          <w:divBdr>
            <w:top w:val="none" w:sz="0" w:space="0" w:color="auto"/>
            <w:left w:val="none" w:sz="0" w:space="0" w:color="auto"/>
            <w:bottom w:val="none" w:sz="0" w:space="0" w:color="auto"/>
            <w:right w:val="none" w:sz="0" w:space="0" w:color="auto"/>
          </w:divBdr>
        </w:div>
        <w:div w:id="1273319270">
          <w:marLeft w:val="0"/>
          <w:marRight w:val="0"/>
          <w:marTop w:val="0"/>
          <w:marBottom w:val="0"/>
          <w:divBdr>
            <w:top w:val="none" w:sz="0" w:space="0" w:color="auto"/>
            <w:left w:val="none" w:sz="0" w:space="0" w:color="auto"/>
            <w:bottom w:val="none" w:sz="0" w:space="0" w:color="auto"/>
            <w:right w:val="none" w:sz="0" w:space="0" w:color="auto"/>
          </w:divBdr>
        </w:div>
        <w:div w:id="1273319271">
          <w:marLeft w:val="0"/>
          <w:marRight w:val="0"/>
          <w:marTop w:val="0"/>
          <w:marBottom w:val="0"/>
          <w:divBdr>
            <w:top w:val="none" w:sz="0" w:space="0" w:color="auto"/>
            <w:left w:val="none" w:sz="0" w:space="0" w:color="auto"/>
            <w:bottom w:val="none" w:sz="0" w:space="0" w:color="auto"/>
            <w:right w:val="none" w:sz="0" w:space="0" w:color="auto"/>
          </w:divBdr>
        </w:div>
        <w:div w:id="1273319277">
          <w:marLeft w:val="0"/>
          <w:marRight w:val="0"/>
          <w:marTop w:val="0"/>
          <w:marBottom w:val="0"/>
          <w:divBdr>
            <w:top w:val="none" w:sz="0" w:space="0" w:color="auto"/>
            <w:left w:val="none" w:sz="0" w:space="0" w:color="auto"/>
            <w:bottom w:val="none" w:sz="0" w:space="0" w:color="auto"/>
            <w:right w:val="none" w:sz="0" w:space="0" w:color="auto"/>
          </w:divBdr>
        </w:div>
        <w:div w:id="1273319281">
          <w:marLeft w:val="0"/>
          <w:marRight w:val="0"/>
          <w:marTop w:val="0"/>
          <w:marBottom w:val="0"/>
          <w:divBdr>
            <w:top w:val="none" w:sz="0" w:space="0" w:color="auto"/>
            <w:left w:val="none" w:sz="0" w:space="0" w:color="auto"/>
            <w:bottom w:val="none" w:sz="0" w:space="0" w:color="auto"/>
            <w:right w:val="none" w:sz="0" w:space="0" w:color="auto"/>
          </w:divBdr>
        </w:div>
        <w:div w:id="1273319287">
          <w:marLeft w:val="0"/>
          <w:marRight w:val="0"/>
          <w:marTop w:val="0"/>
          <w:marBottom w:val="0"/>
          <w:divBdr>
            <w:top w:val="none" w:sz="0" w:space="0" w:color="auto"/>
            <w:left w:val="none" w:sz="0" w:space="0" w:color="auto"/>
            <w:bottom w:val="none" w:sz="0" w:space="0" w:color="auto"/>
            <w:right w:val="none" w:sz="0" w:space="0" w:color="auto"/>
          </w:divBdr>
        </w:div>
        <w:div w:id="1273319299">
          <w:marLeft w:val="0"/>
          <w:marRight w:val="0"/>
          <w:marTop w:val="0"/>
          <w:marBottom w:val="0"/>
          <w:divBdr>
            <w:top w:val="none" w:sz="0" w:space="0" w:color="auto"/>
            <w:left w:val="none" w:sz="0" w:space="0" w:color="auto"/>
            <w:bottom w:val="none" w:sz="0" w:space="0" w:color="auto"/>
            <w:right w:val="none" w:sz="0" w:space="0" w:color="auto"/>
          </w:divBdr>
        </w:div>
        <w:div w:id="1273319309">
          <w:marLeft w:val="0"/>
          <w:marRight w:val="0"/>
          <w:marTop w:val="0"/>
          <w:marBottom w:val="0"/>
          <w:divBdr>
            <w:top w:val="none" w:sz="0" w:space="0" w:color="auto"/>
            <w:left w:val="none" w:sz="0" w:space="0" w:color="auto"/>
            <w:bottom w:val="none" w:sz="0" w:space="0" w:color="auto"/>
            <w:right w:val="none" w:sz="0" w:space="0" w:color="auto"/>
          </w:divBdr>
        </w:div>
        <w:div w:id="1273319314">
          <w:marLeft w:val="0"/>
          <w:marRight w:val="0"/>
          <w:marTop w:val="0"/>
          <w:marBottom w:val="0"/>
          <w:divBdr>
            <w:top w:val="none" w:sz="0" w:space="0" w:color="auto"/>
            <w:left w:val="none" w:sz="0" w:space="0" w:color="auto"/>
            <w:bottom w:val="none" w:sz="0" w:space="0" w:color="auto"/>
            <w:right w:val="none" w:sz="0" w:space="0" w:color="auto"/>
          </w:divBdr>
        </w:div>
        <w:div w:id="1273319320">
          <w:marLeft w:val="0"/>
          <w:marRight w:val="0"/>
          <w:marTop w:val="0"/>
          <w:marBottom w:val="0"/>
          <w:divBdr>
            <w:top w:val="none" w:sz="0" w:space="0" w:color="auto"/>
            <w:left w:val="none" w:sz="0" w:space="0" w:color="auto"/>
            <w:bottom w:val="none" w:sz="0" w:space="0" w:color="auto"/>
            <w:right w:val="none" w:sz="0" w:space="0" w:color="auto"/>
          </w:divBdr>
        </w:div>
        <w:div w:id="1273319321">
          <w:marLeft w:val="0"/>
          <w:marRight w:val="0"/>
          <w:marTop w:val="0"/>
          <w:marBottom w:val="0"/>
          <w:divBdr>
            <w:top w:val="none" w:sz="0" w:space="0" w:color="auto"/>
            <w:left w:val="none" w:sz="0" w:space="0" w:color="auto"/>
            <w:bottom w:val="none" w:sz="0" w:space="0" w:color="auto"/>
            <w:right w:val="none" w:sz="0" w:space="0" w:color="auto"/>
          </w:divBdr>
        </w:div>
        <w:div w:id="1273319338">
          <w:marLeft w:val="0"/>
          <w:marRight w:val="0"/>
          <w:marTop w:val="0"/>
          <w:marBottom w:val="0"/>
          <w:divBdr>
            <w:top w:val="none" w:sz="0" w:space="0" w:color="auto"/>
            <w:left w:val="none" w:sz="0" w:space="0" w:color="auto"/>
            <w:bottom w:val="none" w:sz="0" w:space="0" w:color="auto"/>
            <w:right w:val="none" w:sz="0" w:space="0" w:color="auto"/>
          </w:divBdr>
        </w:div>
        <w:div w:id="1273319340">
          <w:marLeft w:val="0"/>
          <w:marRight w:val="0"/>
          <w:marTop w:val="0"/>
          <w:marBottom w:val="0"/>
          <w:divBdr>
            <w:top w:val="none" w:sz="0" w:space="0" w:color="auto"/>
            <w:left w:val="none" w:sz="0" w:space="0" w:color="auto"/>
            <w:bottom w:val="none" w:sz="0" w:space="0" w:color="auto"/>
            <w:right w:val="none" w:sz="0" w:space="0" w:color="auto"/>
          </w:divBdr>
        </w:div>
        <w:div w:id="1273319358">
          <w:marLeft w:val="0"/>
          <w:marRight w:val="0"/>
          <w:marTop w:val="0"/>
          <w:marBottom w:val="0"/>
          <w:divBdr>
            <w:top w:val="none" w:sz="0" w:space="0" w:color="auto"/>
            <w:left w:val="none" w:sz="0" w:space="0" w:color="auto"/>
            <w:bottom w:val="none" w:sz="0" w:space="0" w:color="auto"/>
            <w:right w:val="none" w:sz="0" w:space="0" w:color="auto"/>
          </w:divBdr>
        </w:div>
        <w:div w:id="1273319360">
          <w:marLeft w:val="0"/>
          <w:marRight w:val="0"/>
          <w:marTop w:val="0"/>
          <w:marBottom w:val="0"/>
          <w:divBdr>
            <w:top w:val="none" w:sz="0" w:space="0" w:color="auto"/>
            <w:left w:val="none" w:sz="0" w:space="0" w:color="auto"/>
            <w:bottom w:val="none" w:sz="0" w:space="0" w:color="auto"/>
            <w:right w:val="none" w:sz="0" w:space="0" w:color="auto"/>
          </w:divBdr>
        </w:div>
        <w:div w:id="1273319363">
          <w:marLeft w:val="0"/>
          <w:marRight w:val="0"/>
          <w:marTop w:val="0"/>
          <w:marBottom w:val="0"/>
          <w:divBdr>
            <w:top w:val="none" w:sz="0" w:space="0" w:color="auto"/>
            <w:left w:val="none" w:sz="0" w:space="0" w:color="auto"/>
            <w:bottom w:val="none" w:sz="0" w:space="0" w:color="auto"/>
            <w:right w:val="none" w:sz="0" w:space="0" w:color="auto"/>
          </w:divBdr>
        </w:div>
        <w:div w:id="1273319368">
          <w:marLeft w:val="0"/>
          <w:marRight w:val="0"/>
          <w:marTop w:val="0"/>
          <w:marBottom w:val="0"/>
          <w:divBdr>
            <w:top w:val="none" w:sz="0" w:space="0" w:color="auto"/>
            <w:left w:val="none" w:sz="0" w:space="0" w:color="auto"/>
            <w:bottom w:val="none" w:sz="0" w:space="0" w:color="auto"/>
            <w:right w:val="none" w:sz="0" w:space="0" w:color="auto"/>
          </w:divBdr>
        </w:div>
      </w:divsChild>
    </w:div>
    <w:div w:id="1273319218">
      <w:marLeft w:val="0"/>
      <w:marRight w:val="0"/>
      <w:marTop w:val="0"/>
      <w:marBottom w:val="0"/>
      <w:divBdr>
        <w:top w:val="none" w:sz="0" w:space="0" w:color="auto"/>
        <w:left w:val="none" w:sz="0" w:space="0" w:color="auto"/>
        <w:bottom w:val="none" w:sz="0" w:space="0" w:color="auto"/>
        <w:right w:val="none" w:sz="0" w:space="0" w:color="auto"/>
      </w:divBdr>
    </w:div>
    <w:div w:id="1273319224">
      <w:marLeft w:val="0"/>
      <w:marRight w:val="0"/>
      <w:marTop w:val="0"/>
      <w:marBottom w:val="0"/>
      <w:divBdr>
        <w:top w:val="none" w:sz="0" w:space="0" w:color="auto"/>
        <w:left w:val="none" w:sz="0" w:space="0" w:color="auto"/>
        <w:bottom w:val="none" w:sz="0" w:space="0" w:color="auto"/>
        <w:right w:val="none" w:sz="0" w:space="0" w:color="auto"/>
      </w:divBdr>
      <w:divsChild>
        <w:div w:id="1273319009">
          <w:marLeft w:val="0"/>
          <w:marRight w:val="0"/>
          <w:marTop w:val="0"/>
          <w:marBottom w:val="0"/>
          <w:divBdr>
            <w:top w:val="none" w:sz="0" w:space="0" w:color="auto"/>
            <w:left w:val="none" w:sz="0" w:space="0" w:color="auto"/>
            <w:bottom w:val="none" w:sz="0" w:space="0" w:color="auto"/>
            <w:right w:val="none" w:sz="0" w:space="0" w:color="auto"/>
          </w:divBdr>
          <w:divsChild>
            <w:div w:id="1273319047">
              <w:marLeft w:val="0"/>
              <w:marRight w:val="0"/>
              <w:marTop w:val="0"/>
              <w:marBottom w:val="0"/>
              <w:divBdr>
                <w:top w:val="none" w:sz="0" w:space="0" w:color="auto"/>
                <w:left w:val="none" w:sz="0" w:space="0" w:color="auto"/>
                <w:bottom w:val="none" w:sz="0" w:space="0" w:color="auto"/>
                <w:right w:val="none" w:sz="0" w:space="0" w:color="auto"/>
              </w:divBdr>
            </w:div>
            <w:div w:id="1273319255">
              <w:marLeft w:val="0"/>
              <w:marRight w:val="0"/>
              <w:marTop w:val="0"/>
              <w:marBottom w:val="0"/>
              <w:divBdr>
                <w:top w:val="none" w:sz="0" w:space="0" w:color="auto"/>
                <w:left w:val="none" w:sz="0" w:space="0" w:color="auto"/>
                <w:bottom w:val="none" w:sz="0" w:space="0" w:color="auto"/>
                <w:right w:val="none" w:sz="0" w:space="0" w:color="auto"/>
              </w:divBdr>
            </w:div>
            <w:div w:id="127331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9226">
      <w:marLeft w:val="0"/>
      <w:marRight w:val="0"/>
      <w:marTop w:val="0"/>
      <w:marBottom w:val="0"/>
      <w:divBdr>
        <w:top w:val="none" w:sz="0" w:space="0" w:color="auto"/>
        <w:left w:val="none" w:sz="0" w:space="0" w:color="auto"/>
        <w:bottom w:val="none" w:sz="0" w:space="0" w:color="auto"/>
        <w:right w:val="none" w:sz="0" w:space="0" w:color="auto"/>
      </w:divBdr>
      <w:divsChild>
        <w:div w:id="1273319088">
          <w:marLeft w:val="0"/>
          <w:marRight w:val="0"/>
          <w:marTop w:val="0"/>
          <w:marBottom w:val="0"/>
          <w:divBdr>
            <w:top w:val="none" w:sz="0" w:space="0" w:color="auto"/>
            <w:left w:val="none" w:sz="0" w:space="0" w:color="auto"/>
            <w:bottom w:val="none" w:sz="0" w:space="0" w:color="auto"/>
            <w:right w:val="none" w:sz="0" w:space="0" w:color="auto"/>
          </w:divBdr>
          <w:divsChild>
            <w:div w:id="1273318930">
              <w:marLeft w:val="0"/>
              <w:marRight w:val="0"/>
              <w:marTop w:val="0"/>
              <w:marBottom w:val="0"/>
              <w:divBdr>
                <w:top w:val="none" w:sz="0" w:space="0" w:color="auto"/>
                <w:left w:val="none" w:sz="0" w:space="0" w:color="auto"/>
                <w:bottom w:val="none" w:sz="0" w:space="0" w:color="auto"/>
                <w:right w:val="none" w:sz="0" w:space="0" w:color="auto"/>
              </w:divBdr>
            </w:div>
            <w:div w:id="1273318948">
              <w:marLeft w:val="0"/>
              <w:marRight w:val="0"/>
              <w:marTop w:val="0"/>
              <w:marBottom w:val="0"/>
              <w:divBdr>
                <w:top w:val="none" w:sz="0" w:space="0" w:color="auto"/>
                <w:left w:val="none" w:sz="0" w:space="0" w:color="auto"/>
                <w:bottom w:val="none" w:sz="0" w:space="0" w:color="auto"/>
                <w:right w:val="none" w:sz="0" w:space="0" w:color="auto"/>
              </w:divBdr>
            </w:div>
            <w:div w:id="1273318958">
              <w:marLeft w:val="0"/>
              <w:marRight w:val="0"/>
              <w:marTop w:val="0"/>
              <w:marBottom w:val="0"/>
              <w:divBdr>
                <w:top w:val="none" w:sz="0" w:space="0" w:color="auto"/>
                <w:left w:val="none" w:sz="0" w:space="0" w:color="auto"/>
                <w:bottom w:val="none" w:sz="0" w:space="0" w:color="auto"/>
                <w:right w:val="none" w:sz="0" w:space="0" w:color="auto"/>
              </w:divBdr>
            </w:div>
            <w:div w:id="1273318964">
              <w:marLeft w:val="0"/>
              <w:marRight w:val="0"/>
              <w:marTop w:val="0"/>
              <w:marBottom w:val="0"/>
              <w:divBdr>
                <w:top w:val="none" w:sz="0" w:space="0" w:color="auto"/>
                <w:left w:val="none" w:sz="0" w:space="0" w:color="auto"/>
                <w:bottom w:val="none" w:sz="0" w:space="0" w:color="auto"/>
                <w:right w:val="none" w:sz="0" w:space="0" w:color="auto"/>
              </w:divBdr>
            </w:div>
            <w:div w:id="1273318974">
              <w:marLeft w:val="0"/>
              <w:marRight w:val="0"/>
              <w:marTop w:val="0"/>
              <w:marBottom w:val="0"/>
              <w:divBdr>
                <w:top w:val="none" w:sz="0" w:space="0" w:color="auto"/>
                <w:left w:val="none" w:sz="0" w:space="0" w:color="auto"/>
                <w:bottom w:val="none" w:sz="0" w:space="0" w:color="auto"/>
                <w:right w:val="none" w:sz="0" w:space="0" w:color="auto"/>
              </w:divBdr>
            </w:div>
            <w:div w:id="1273318979">
              <w:marLeft w:val="0"/>
              <w:marRight w:val="0"/>
              <w:marTop w:val="0"/>
              <w:marBottom w:val="0"/>
              <w:divBdr>
                <w:top w:val="none" w:sz="0" w:space="0" w:color="auto"/>
                <w:left w:val="none" w:sz="0" w:space="0" w:color="auto"/>
                <w:bottom w:val="none" w:sz="0" w:space="0" w:color="auto"/>
                <w:right w:val="none" w:sz="0" w:space="0" w:color="auto"/>
              </w:divBdr>
            </w:div>
            <w:div w:id="1273319038">
              <w:marLeft w:val="0"/>
              <w:marRight w:val="0"/>
              <w:marTop w:val="0"/>
              <w:marBottom w:val="0"/>
              <w:divBdr>
                <w:top w:val="none" w:sz="0" w:space="0" w:color="auto"/>
                <w:left w:val="none" w:sz="0" w:space="0" w:color="auto"/>
                <w:bottom w:val="none" w:sz="0" w:space="0" w:color="auto"/>
                <w:right w:val="none" w:sz="0" w:space="0" w:color="auto"/>
              </w:divBdr>
            </w:div>
            <w:div w:id="1273319053">
              <w:marLeft w:val="0"/>
              <w:marRight w:val="0"/>
              <w:marTop w:val="0"/>
              <w:marBottom w:val="0"/>
              <w:divBdr>
                <w:top w:val="none" w:sz="0" w:space="0" w:color="auto"/>
                <w:left w:val="none" w:sz="0" w:space="0" w:color="auto"/>
                <w:bottom w:val="none" w:sz="0" w:space="0" w:color="auto"/>
                <w:right w:val="none" w:sz="0" w:space="0" w:color="auto"/>
              </w:divBdr>
            </w:div>
            <w:div w:id="1273319080">
              <w:marLeft w:val="0"/>
              <w:marRight w:val="0"/>
              <w:marTop w:val="0"/>
              <w:marBottom w:val="0"/>
              <w:divBdr>
                <w:top w:val="none" w:sz="0" w:space="0" w:color="auto"/>
                <w:left w:val="none" w:sz="0" w:space="0" w:color="auto"/>
                <w:bottom w:val="none" w:sz="0" w:space="0" w:color="auto"/>
                <w:right w:val="none" w:sz="0" w:space="0" w:color="auto"/>
              </w:divBdr>
            </w:div>
            <w:div w:id="1273319211">
              <w:marLeft w:val="0"/>
              <w:marRight w:val="0"/>
              <w:marTop w:val="0"/>
              <w:marBottom w:val="0"/>
              <w:divBdr>
                <w:top w:val="none" w:sz="0" w:space="0" w:color="auto"/>
                <w:left w:val="none" w:sz="0" w:space="0" w:color="auto"/>
                <w:bottom w:val="none" w:sz="0" w:space="0" w:color="auto"/>
                <w:right w:val="none" w:sz="0" w:space="0" w:color="auto"/>
              </w:divBdr>
            </w:div>
            <w:div w:id="1273319257">
              <w:marLeft w:val="0"/>
              <w:marRight w:val="0"/>
              <w:marTop w:val="0"/>
              <w:marBottom w:val="0"/>
              <w:divBdr>
                <w:top w:val="none" w:sz="0" w:space="0" w:color="auto"/>
                <w:left w:val="none" w:sz="0" w:space="0" w:color="auto"/>
                <w:bottom w:val="none" w:sz="0" w:space="0" w:color="auto"/>
                <w:right w:val="none" w:sz="0" w:space="0" w:color="auto"/>
              </w:divBdr>
            </w:div>
            <w:div w:id="1273319276">
              <w:marLeft w:val="0"/>
              <w:marRight w:val="0"/>
              <w:marTop w:val="0"/>
              <w:marBottom w:val="0"/>
              <w:divBdr>
                <w:top w:val="none" w:sz="0" w:space="0" w:color="auto"/>
                <w:left w:val="none" w:sz="0" w:space="0" w:color="auto"/>
                <w:bottom w:val="none" w:sz="0" w:space="0" w:color="auto"/>
                <w:right w:val="none" w:sz="0" w:space="0" w:color="auto"/>
              </w:divBdr>
            </w:div>
            <w:div w:id="127331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9227">
      <w:marLeft w:val="0"/>
      <w:marRight w:val="0"/>
      <w:marTop w:val="0"/>
      <w:marBottom w:val="0"/>
      <w:divBdr>
        <w:top w:val="none" w:sz="0" w:space="0" w:color="auto"/>
        <w:left w:val="none" w:sz="0" w:space="0" w:color="auto"/>
        <w:bottom w:val="none" w:sz="0" w:space="0" w:color="auto"/>
        <w:right w:val="none" w:sz="0" w:space="0" w:color="auto"/>
      </w:divBdr>
      <w:divsChild>
        <w:div w:id="1273319183">
          <w:marLeft w:val="547"/>
          <w:marRight w:val="0"/>
          <w:marTop w:val="110"/>
          <w:marBottom w:val="0"/>
          <w:divBdr>
            <w:top w:val="none" w:sz="0" w:space="0" w:color="auto"/>
            <w:left w:val="none" w:sz="0" w:space="0" w:color="auto"/>
            <w:bottom w:val="none" w:sz="0" w:space="0" w:color="auto"/>
            <w:right w:val="none" w:sz="0" w:space="0" w:color="auto"/>
          </w:divBdr>
        </w:div>
      </w:divsChild>
    </w:div>
    <w:div w:id="1273319228">
      <w:marLeft w:val="0"/>
      <w:marRight w:val="0"/>
      <w:marTop w:val="0"/>
      <w:marBottom w:val="0"/>
      <w:divBdr>
        <w:top w:val="none" w:sz="0" w:space="0" w:color="auto"/>
        <w:left w:val="none" w:sz="0" w:space="0" w:color="auto"/>
        <w:bottom w:val="none" w:sz="0" w:space="0" w:color="auto"/>
        <w:right w:val="none" w:sz="0" w:space="0" w:color="auto"/>
      </w:divBdr>
      <w:divsChild>
        <w:div w:id="1273319049">
          <w:marLeft w:val="0"/>
          <w:marRight w:val="0"/>
          <w:marTop w:val="0"/>
          <w:marBottom w:val="0"/>
          <w:divBdr>
            <w:top w:val="none" w:sz="0" w:space="0" w:color="auto"/>
            <w:left w:val="none" w:sz="0" w:space="0" w:color="auto"/>
            <w:bottom w:val="none" w:sz="0" w:space="0" w:color="auto"/>
            <w:right w:val="none" w:sz="0" w:space="0" w:color="auto"/>
          </w:divBdr>
        </w:div>
        <w:div w:id="1273319222">
          <w:marLeft w:val="0"/>
          <w:marRight w:val="0"/>
          <w:marTop w:val="0"/>
          <w:marBottom w:val="0"/>
          <w:divBdr>
            <w:top w:val="none" w:sz="0" w:space="0" w:color="auto"/>
            <w:left w:val="none" w:sz="0" w:space="0" w:color="auto"/>
            <w:bottom w:val="none" w:sz="0" w:space="0" w:color="auto"/>
            <w:right w:val="none" w:sz="0" w:space="0" w:color="auto"/>
          </w:divBdr>
        </w:div>
        <w:div w:id="1273319319">
          <w:marLeft w:val="0"/>
          <w:marRight w:val="0"/>
          <w:marTop w:val="0"/>
          <w:marBottom w:val="0"/>
          <w:divBdr>
            <w:top w:val="none" w:sz="0" w:space="0" w:color="auto"/>
            <w:left w:val="none" w:sz="0" w:space="0" w:color="auto"/>
            <w:bottom w:val="none" w:sz="0" w:space="0" w:color="auto"/>
            <w:right w:val="none" w:sz="0" w:space="0" w:color="auto"/>
          </w:divBdr>
        </w:div>
        <w:div w:id="1273319330">
          <w:marLeft w:val="0"/>
          <w:marRight w:val="0"/>
          <w:marTop w:val="0"/>
          <w:marBottom w:val="0"/>
          <w:divBdr>
            <w:top w:val="none" w:sz="0" w:space="0" w:color="auto"/>
            <w:left w:val="none" w:sz="0" w:space="0" w:color="auto"/>
            <w:bottom w:val="none" w:sz="0" w:space="0" w:color="auto"/>
            <w:right w:val="none" w:sz="0" w:space="0" w:color="auto"/>
          </w:divBdr>
        </w:div>
      </w:divsChild>
    </w:div>
    <w:div w:id="1273319233">
      <w:marLeft w:val="0"/>
      <w:marRight w:val="0"/>
      <w:marTop w:val="0"/>
      <w:marBottom w:val="0"/>
      <w:divBdr>
        <w:top w:val="none" w:sz="0" w:space="0" w:color="auto"/>
        <w:left w:val="none" w:sz="0" w:space="0" w:color="auto"/>
        <w:bottom w:val="none" w:sz="0" w:space="0" w:color="auto"/>
        <w:right w:val="none" w:sz="0" w:space="0" w:color="auto"/>
      </w:divBdr>
      <w:divsChild>
        <w:div w:id="1273318924">
          <w:marLeft w:val="1166"/>
          <w:marRight w:val="0"/>
          <w:marTop w:val="0"/>
          <w:marBottom w:val="40"/>
          <w:divBdr>
            <w:top w:val="none" w:sz="0" w:space="0" w:color="auto"/>
            <w:left w:val="none" w:sz="0" w:space="0" w:color="auto"/>
            <w:bottom w:val="none" w:sz="0" w:space="0" w:color="auto"/>
            <w:right w:val="none" w:sz="0" w:space="0" w:color="auto"/>
          </w:divBdr>
        </w:div>
        <w:div w:id="1273319070">
          <w:marLeft w:val="1166"/>
          <w:marRight w:val="0"/>
          <w:marTop w:val="0"/>
          <w:marBottom w:val="40"/>
          <w:divBdr>
            <w:top w:val="none" w:sz="0" w:space="0" w:color="auto"/>
            <w:left w:val="none" w:sz="0" w:space="0" w:color="auto"/>
            <w:bottom w:val="none" w:sz="0" w:space="0" w:color="auto"/>
            <w:right w:val="none" w:sz="0" w:space="0" w:color="auto"/>
          </w:divBdr>
        </w:div>
        <w:div w:id="1273319289">
          <w:marLeft w:val="547"/>
          <w:marRight w:val="0"/>
          <w:marTop w:val="0"/>
          <w:marBottom w:val="40"/>
          <w:divBdr>
            <w:top w:val="none" w:sz="0" w:space="0" w:color="auto"/>
            <w:left w:val="none" w:sz="0" w:space="0" w:color="auto"/>
            <w:bottom w:val="none" w:sz="0" w:space="0" w:color="auto"/>
            <w:right w:val="none" w:sz="0" w:space="0" w:color="auto"/>
          </w:divBdr>
        </w:div>
      </w:divsChild>
    </w:div>
    <w:div w:id="1273319246">
      <w:marLeft w:val="0"/>
      <w:marRight w:val="0"/>
      <w:marTop w:val="0"/>
      <w:marBottom w:val="0"/>
      <w:divBdr>
        <w:top w:val="none" w:sz="0" w:space="0" w:color="auto"/>
        <w:left w:val="none" w:sz="0" w:space="0" w:color="auto"/>
        <w:bottom w:val="none" w:sz="0" w:space="0" w:color="auto"/>
        <w:right w:val="none" w:sz="0" w:space="0" w:color="auto"/>
      </w:divBdr>
      <w:divsChild>
        <w:div w:id="1273318918">
          <w:marLeft w:val="0"/>
          <w:marRight w:val="0"/>
          <w:marTop w:val="0"/>
          <w:marBottom w:val="0"/>
          <w:divBdr>
            <w:top w:val="none" w:sz="0" w:space="0" w:color="auto"/>
            <w:left w:val="none" w:sz="0" w:space="0" w:color="auto"/>
            <w:bottom w:val="none" w:sz="0" w:space="0" w:color="auto"/>
            <w:right w:val="none" w:sz="0" w:space="0" w:color="auto"/>
          </w:divBdr>
        </w:div>
        <w:div w:id="1273318921">
          <w:marLeft w:val="0"/>
          <w:marRight w:val="0"/>
          <w:marTop w:val="0"/>
          <w:marBottom w:val="0"/>
          <w:divBdr>
            <w:top w:val="none" w:sz="0" w:space="0" w:color="auto"/>
            <w:left w:val="none" w:sz="0" w:space="0" w:color="auto"/>
            <w:bottom w:val="none" w:sz="0" w:space="0" w:color="auto"/>
            <w:right w:val="none" w:sz="0" w:space="0" w:color="auto"/>
          </w:divBdr>
        </w:div>
        <w:div w:id="1273318929">
          <w:marLeft w:val="0"/>
          <w:marRight w:val="0"/>
          <w:marTop w:val="0"/>
          <w:marBottom w:val="0"/>
          <w:divBdr>
            <w:top w:val="none" w:sz="0" w:space="0" w:color="auto"/>
            <w:left w:val="none" w:sz="0" w:space="0" w:color="auto"/>
            <w:bottom w:val="none" w:sz="0" w:space="0" w:color="auto"/>
            <w:right w:val="none" w:sz="0" w:space="0" w:color="auto"/>
          </w:divBdr>
        </w:div>
        <w:div w:id="1273318986">
          <w:marLeft w:val="0"/>
          <w:marRight w:val="0"/>
          <w:marTop w:val="0"/>
          <w:marBottom w:val="0"/>
          <w:divBdr>
            <w:top w:val="none" w:sz="0" w:space="0" w:color="auto"/>
            <w:left w:val="none" w:sz="0" w:space="0" w:color="auto"/>
            <w:bottom w:val="none" w:sz="0" w:space="0" w:color="auto"/>
            <w:right w:val="none" w:sz="0" w:space="0" w:color="auto"/>
          </w:divBdr>
        </w:div>
        <w:div w:id="1273319042">
          <w:marLeft w:val="0"/>
          <w:marRight w:val="0"/>
          <w:marTop w:val="0"/>
          <w:marBottom w:val="0"/>
          <w:divBdr>
            <w:top w:val="none" w:sz="0" w:space="0" w:color="auto"/>
            <w:left w:val="none" w:sz="0" w:space="0" w:color="auto"/>
            <w:bottom w:val="none" w:sz="0" w:space="0" w:color="auto"/>
            <w:right w:val="none" w:sz="0" w:space="0" w:color="auto"/>
          </w:divBdr>
        </w:div>
        <w:div w:id="1273319061">
          <w:marLeft w:val="0"/>
          <w:marRight w:val="0"/>
          <w:marTop w:val="0"/>
          <w:marBottom w:val="0"/>
          <w:divBdr>
            <w:top w:val="none" w:sz="0" w:space="0" w:color="auto"/>
            <w:left w:val="none" w:sz="0" w:space="0" w:color="auto"/>
            <w:bottom w:val="none" w:sz="0" w:space="0" w:color="auto"/>
            <w:right w:val="none" w:sz="0" w:space="0" w:color="auto"/>
          </w:divBdr>
        </w:div>
        <w:div w:id="1273319067">
          <w:marLeft w:val="0"/>
          <w:marRight w:val="0"/>
          <w:marTop w:val="0"/>
          <w:marBottom w:val="0"/>
          <w:divBdr>
            <w:top w:val="none" w:sz="0" w:space="0" w:color="auto"/>
            <w:left w:val="none" w:sz="0" w:space="0" w:color="auto"/>
            <w:bottom w:val="none" w:sz="0" w:space="0" w:color="auto"/>
            <w:right w:val="none" w:sz="0" w:space="0" w:color="auto"/>
          </w:divBdr>
        </w:div>
        <w:div w:id="1273319137">
          <w:marLeft w:val="0"/>
          <w:marRight w:val="0"/>
          <w:marTop w:val="0"/>
          <w:marBottom w:val="0"/>
          <w:divBdr>
            <w:top w:val="none" w:sz="0" w:space="0" w:color="auto"/>
            <w:left w:val="none" w:sz="0" w:space="0" w:color="auto"/>
            <w:bottom w:val="none" w:sz="0" w:space="0" w:color="auto"/>
            <w:right w:val="none" w:sz="0" w:space="0" w:color="auto"/>
          </w:divBdr>
        </w:div>
        <w:div w:id="1273319159">
          <w:marLeft w:val="0"/>
          <w:marRight w:val="0"/>
          <w:marTop w:val="0"/>
          <w:marBottom w:val="0"/>
          <w:divBdr>
            <w:top w:val="none" w:sz="0" w:space="0" w:color="auto"/>
            <w:left w:val="none" w:sz="0" w:space="0" w:color="auto"/>
            <w:bottom w:val="none" w:sz="0" w:space="0" w:color="auto"/>
            <w:right w:val="none" w:sz="0" w:space="0" w:color="auto"/>
          </w:divBdr>
        </w:div>
        <w:div w:id="1273319161">
          <w:marLeft w:val="0"/>
          <w:marRight w:val="0"/>
          <w:marTop w:val="0"/>
          <w:marBottom w:val="0"/>
          <w:divBdr>
            <w:top w:val="none" w:sz="0" w:space="0" w:color="auto"/>
            <w:left w:val="none" w:sz="0" w:space="0" w:color="auto"/>
            <w:bottom w:val="none" w:sz="0" w:space="0" w:color="auto"/>
            <w:right w:val="none" w:sz="0" w:space="0" w:color="auto"/>
          </w:divBdr>
        </w:div>
        <w:div w:id="1273319165">
          <w:marLeft w:val="0"/>
          <w:marRight w:val="0"/>
          <w:marTop w:val="0"/>
          <w:marBottom w:val="0"/>
          <w:divBdr>
            <w:top w:val="none" w:sz="0" w:space="0" w:color="auto"/>
            <w:left w:val="none" w:sz="0" w:space="0" w:color="auto"/>
            <w:bottom w:val="none" w:sz="0" w:space="0" w:color="auto"/>
            <w:right w:val="none" w:sz="0" w:space="0" w:color="auto"/>
          </w:divBdr>
        </w:div>
        <w:div w:id="1273319174">
          <w:marLeft w:val="0"/>
          <w:marRight w:val="0"/>
          <w:marTop w:val="0"/>
          <w:marBottom w:val="0"/>
          <w:divBdr>
            <w:top w:val="none" w:sz="0" w:space="0" w:color="auto"/>
            <w:left w:val="none" w:sz="0" w:space="0" w:color="auto"/>
            <w:bottom w:val="none" w:sz="0" w:space="0" w:color="auto"/>
            <w:right w:val="none" w:sz="0" w:space="0" w:color="auto"/>
          </w:divBdr>
        </w:div>
        <w:div w:id="1273319189">
          <w:marLeft w:val="0"/>
          <w:marRight w:val="0"/>
          <w:marTop w:val="0"/>
          <w:marBottom w:val="0"/>
          <w:divBdr>
            <w:top w:val="none" w:sz="0" w:space="0" w:color="auto"/>
            <w:left w:val="none" w:sz="0" w:space="0" w:color="auto"/>
            <w:bottom w:val="none" w:sz="0" w:space="0" w:color="auto"/>
            <w:right w:val="none" w:sz="0" w:space="0" w:color="auto"/>
          </w:divBdr>
        </w:div>
        <w:div w:id="1273319195">
          <w:marLeft w:val="0"/>
          <w:marRight w:val="0"/>
          <w:marTop w:val="0"/>
          <w:marBottom w:val="0"/>
          <w:divBdr>
            <w:top w:val="none" w:sz="0" w:space="0" w:color="auto"/>
            <w:left w:val="none" w:sz="0" w:space="0" w:color="auto"/>
            <w:bottom w:val="none" w:sz="0" w:space="0" w:color="auto"/>
            <w:right w:val="none" w:sz="0" w:space="0" w:color="auto"/>
          </w:divBdr>
        </w:div>
        <w:div w:id="1273319208">
          <w:marLeft w:val="0"/>
          <w:marRight w:val="0"/>
          <w:marTop w:val="0"/>
          <w:marBottom w:val="0"/>
          <w:divBdr>
            <w:top w:val="none" w:sz="0" w:space="0" w:color="auto"/>
            <w:left w:val="none" w:sz="0" w:space="0" w:color="auto"/>
            <w:bottom w:val="none" w:sz="0" w:space="0" w:color="auto"/>
            <w:right w:val="none" w:sz="0" w:space="0" w:color="auto"/>
          </w:divBdr>
        </w:div>
        <w:div w:id="1273319221">
          <w:marLeft w:val="0"/>
          <w:marRight w:val="0"/>
          <w:marTop w:val="0"/>
          <w:marBottom w:val="0"/>
          <w:divBdr>
            <w:top w:val="none" w:sz="0" w:space="0" w:color="auto"/>
            <w:left w:val="none" w:sz="0" w:space="0" w:color="auto"/>
            <w:bottom w:val="none" w:sz="0" w:space="0" w:color="auto"/>
            <w:right w:val="none" w:sz="0" w:space="0" w:color="auto"/>
          </w:divBdr>
        </w:div>
        <w:div w:id="1273319231">
          <w:marLeft w:val="0"/>
          <w:marRight w:val="0"/>
          <w:marTop w:val="0"/>
          <w:marBottom w:val="0"/>
          <w:divBdr>
            <w:top w:val="none" w:sz="0" w:space="0" w:color="auto"/>
            <w:left w:val="none" w:sz="0" w:space="0" w:color="auto"/>
            <w:bottom w:val="none" w:sz="0" w:space="0" w:color="auto"/>
            <w:right w:val="none" w:sz="0" w:space="0" w:color="auto"/>
          </w:divBdr>
        </w:div>
        <w:div w:id="1273319346">
          <w:marLeft w:val="0"/>
          <w:marRight w:val="0"/>
          <w:marTop w:val="0"/>
          <w:marBottom w:val="0"/>
          <w:divBdr>
            <w:top w:val="none" w:sz="0" w:space="0" w:color="auto"/>
            <w:left w:val="none" w:sz="0" w:space="0" w:color="auto"/>
            <w:bottom w:val="none" w:sz="0" w:space="0" w:color="auto"/>
            <w:right w:val="none" w:sz="0" w:space="0" w:color="auto"/>
          </w:divBdr>
        </w:div>
        <w:div w:id="1273319366">
          <w:marLeft w:val="0"/>
          <w:marRight w:val="0"/>
          <w:marTop w:val="0"/>
          <w:marBottom w:val="0"/>
          <w:divBdr>
            <w:top w:val="none" w:sz="0" w:space="0" w:color="auto"/>
            <w:left w:val="none" w:sz="0" w:space="0" w:color="auto"/>
            <w:bottom w:val="none" w:sz="0" w:space="0" w:color="auto"/>
            <w:right w:val="none" w:sz="0" w:space="0" w:color="auto"/>
          </w:divBdr>
        </w:div>
        <w:div w:id="1273319369">
          <w:marLeft w:val="0"/>
          <w:marRight w:val="0"/>
          <w:marTop w:val="0"/>
          <w:marBottom w:val="0"/>
          <w:divBdr>
            <w:top w:val="none" w:sz="0" w:space="0" w:color="auto"/>
            <w:left w:val="none" w:sz="0" w:space="0" w:color="auto"/>
            <w:bottom w:val="none" w:sz="0" w:space="0" w:color="auto"/>
            <w:right w:val="none" w:sz="0" w:space="0" w:color="auto"/>
          </w:divBdr>
        </w:div>
      </w:divsChild>
    </w:div>
    <w:div w:id="1273319251">
      <w:marLeft w:val="0"/>
      <w:marRight w:val="0"/>
      <w:marTop w:val="0"/>
      <w:marBottom w:val="0"/>
      <w:divBdr>
        <w:top w:val="none" w:sz="0" w:space="0" w:color="auto"/>
        <w:left w:val="none" w:sz="0" w:space="0" w:color="auto"/>
        <w:bottom w:val="none" w:sz="0" w:space="0" w:color="auto"/>
        <w:right w:val="none" w:sz="0" w:space="0" w:color="auto"/>
      </w:divBdr>
      <w:divsChild>
        <w:div w:id="1273318952">
          <w:marLeft w:val="0"/>
          <w:marRight w:val="0"/>
          <w:marTop w:val="0"/>
          <w:marBottom w:val="0"/>
          <w:divBdr>
            <w:top w:val="none" w:sz="0" w:space="0" w:color="auto"/>
            <w:left w:val="none" w:sz="0" w:space="0" w:color="auto"/>
            <w:bottom w:val="none" w:sz="0" w:space="0" w:color="auto"/>
            <w:right w:val="none" w:sz="0" w:space="0" w:color="auto"/>
          </w:divBdr>
        </w:div>
        <w:div w:id="1273319022">
          <w:marLeft w:val="0"/>
          <w:marRight w:val="0"/>
          <w:marTop w:val="0"/>
          <w:marBottom w:val="0"/>
          <w:divBdr>
            <w:top w:val="none" w:sz="0" w:space="0" w:color="auto"/>
            <w:left w:val="none" w:sz="0" w:space="0" w:color="auto"/>
            <w:bottom w:val="none" w:sz="0" w:space="0" w:color="auto"/>
            <w:right w:val="none" w:sz="0" w:space="0" w:color="auto"/>
          </w:divBdr>
        </w:div>
        <w:div w:id="1273319025">
          <w:marLeft w:val="0"/>
          <w:marRight w:val="0"/>
          <w:marTop w:val="0"/>
          <w:marBottom w:val="0"/>
          <w:divBdr>
            <w:top w:val="none" w:sz="0" w:space="0" w:color="auto"/>
            <w:left w:val="none" w:sz="0" w:space="0" w:color="auto"/>
            <w:bottom w:val="none" w:sz="0" w:space="0" w:color="auto"/>
            <w:right w:val="none" w:sz="0" w:space="0" w:color="auto"/>
          </w:divBdr>
        </w:div>
        <w:div w:id="1273319062">
          <w:marLeft w:val="0"/>
          <w:marRight w:val="0"/>
          <w:marTop w:val="0"/>
          <w:marBottom w:val="0"/>
          <w:divBdr>
            <w:top w:val="none" w:sz="0" w:space="0" w:color="auto"/>
            <w:left w:val="none" w:sz="0" w:space="0" w:color="auto"/>
            <w:bottom w:val="none" w:sz="0" w:space="0" w:color="auto"/>
            <w:right w:val="none" w:sz="0" w:space="0" w:color="auto"/>
          </w:divBdr>
        </w:div>
        <w:div w:id="1273319076">
          <w:marLeft w:val="0"/>
          <w:marRight w:val="0"/>
          <w:marTop w:val="0"/>
          <w:marBottom w:val="0"/>
          <w:divBdr>
            <w:top w:val="none" w:sz="0" w:space="0" w:color="auto"/>
            <w:left w:val="none" w:sz="0" w:space="0" w:color="auto"/>
            <w:bottom w:val="none" w:sz="0" w:space="0" w:color="auto"/>
            <w:right w:val="none" w:sz="0" w:space="0" w:color="auto"/>
          </w:divBdr>
        </w:div>
        <w:div w:id="1273319079">
          <w:marLeft w:val="0"/>
          <w:marRight w:val="0"/>
          <w:marTop w:val="0"/>
          <w:marBottom w:val="0"/>
          <w:divBdr>
            <w:top w:val="none" w:sz="0" w:space="0" w:color="auto"/>
            <w:left w:val="none" w:sz="0" w:space="0" w:color="auto"/>
            <w:bottom w:val="none" w:sz="0" w:space="0" w:color="auto"/>
            <w:right w:val="none" w:sz="0" w:space="0" w:color="auto"/>
          </w:divBdr>
        </w:div>
        <w:div w:id="1273319121">
          <w:marLeft w:val="0"/>
          <w:marRight w:val="0"/>
          <w:marTop w:val="0"/>
          <w:marBottom w:val="0"/>
          <w:divBdr>
            <w:top w:val="none" w:sz="0" w:space="0" w:color="auto"/>
            <w:left w:val="none" w:sz="0" w:space="0" w:color="auto"/>
            <w:bottom w:val="none" w:sz="0" w:space="0" w:color="auto"/>
            <w:right w:val="none" w:sz="0" w:space="0" w:color="auto"/>
          </w:divBdr>
        </w:div>
        <w:div w:id="1273319149">
          <w:marLeft w:val="0"/>
          <w:marRight w:val="0"/>
          <w:marTop w:val="0"/>
          <w:marBottom w:val="0"/>
          <w:divBdr>
            <w:top w:val="none" w:sz="0" w:space="0" w:color="auto"/>
            <w:left w:val="none" w:sz="0" w:space="0" w:color="auto"/>
            <w:bottom w:val="none" w:sz="0" w:space="0" w:color="auto"/>
            <w:right w:val="none" w:sz="0" w:space="0" w:color="auto"/>
          </w:divBdr>
        </w:div>
        <w:div w:id="1273319192">
          <w:marLeft w:val="0"/>
          <w:marRight w:val="0"/>
          <w:marTop w:val="0"/>
          <w:marBottom w:val="0"/>
          <w:divBdr>
            <w:top w:val="none" w:sz="0" w:space="0" w:color="auto"/>
            <w:left w:val="none" w:sz="0" w:space="0" w:color="auto"/>
            <w:bottom w:val="none" w:sz="0" w:space="0" w:color="auto"/>
            <w:right w:val="none" w:sz="0" w:space="0" w:color="auto"/>
          </w:divBdr>
        </w:div>
        <w:div w:id="1273319336">
          <w:marLeft w:val="0"/>
          <w:marRight w:val="0"/>
          <w:marTop w:val="0"/>
          <w:marBottom w:val="0"/>
          <w:divBdr>
            <w:top w:val="none" w:sz="0" w:space="0" w:color="auto"/>
            <w:left w:val="none" w:sz="0" w:space="0" w:color="auto"/>
            <w:bottom w:val="none" w:sz="0" w:space="0" w:color="auto"/>
            <w:right w:val="none" w:sz="0" w:space="0" w:color="auto"/>
          </w:divBdr>
        </w:div>
        <w:div w:id="1273319339">
          <w:marLeft w:val="0"/>
          <w:marRight w:val="0"/>
          <w:marTop w:val="0"/>
          <w:marBottom w:val="0"/>
          <w:divBdr>
            <w:top w:val="none" w:sz="0" w:space="0" w:color="auto"/>
            <w:left w:val="none" w:sz="0" w:space="0" w:color="auto"/>
            <w:bottom w:val="none" w:sz="0" w:space="0" w:color="auto"/>
            <w:right w:val="none" w:sz="0" w:space="0" w:color="auto"/>
          </w:divBdr>
        </w:div>
        <w:div w:id="1273319345">
          <w:marLeft w:val="0"/>
          <w:marRight w:val="0"/>
          <w:marTop w:val="0"/>
          <w:marBottom w:val="0"/>
          <w:divBdr>
            <w:top w:val="none" w:sz="0" w:space="0" w:color="auto"/>
            <w:left w:val="none" w:sz="0" w:space="0" w:color="auto"/>
            <w:bottom w:val="none" w:sz="0" w:space="0" w:color="auto"/>
            <w:right w:val="none" w:sz="0" w:space="0" w:color="auto"/>
          </w:divBdr>
        </w:div>
      </w:divsChild>
    </w:div>
    <w:div w:id="1273319256">
      <w:marLeft w:val="0"/>
      <w:marRight w:val="0"/>
      <w:marTop w:val="0"/>
      <w:marBottom w:val="0"/>
      <w:divBdr>
        <w:top w:val="none" w:sz="0" w:space="0" w:color="auto"/>
        <w:left w:val="none" w:sz="0" w:space="0" w:color="auto"/>
        <w:bottom w:val="none" w:sz="0" w:space="0" w:color="auto"/>
        <w:right w:val="none" w:sz="0" w:space="0" w:color="auto"/>
      </w:divBdr>
    </w:div>
    <w:div w:id="1273319259">
      <w:marLeft w:val="0"/>
      <w:marRight w:val="0"/>
      <w:marTop w:val="0"/>
      <w:marBottom w:val="0"/>
      <w:divBdr>
        <w:top w:val="none" w:sz="0" w:space="0" w:color="auto"/>
        <w:left w:val="none" w:sz="0" w:space="0" w:color="auto"/>
        <w:bottom w:val="none" w:sz="0" w:space="0" w:color="auto"/>
        <w:right w:val="none" w:sz="0" w:space="0" w:color="auto"/>
      </w:divBdr>
    </w:div>
    <w:div w:id="1273319266">
      <w:marLeft w:val="0"/>
      <w:marRight w:val="0"/>
      <w:marTop w:val="0"/>
      <w:marBottom w:val="0"/>
      <w:divBdr>
        <w:top w:val="none" w:sz="0" w:space="0" w:color="auto"/>
        <w:left w:val="none" w:sz="0" w:space="0" w:color="auto"/>
        <w:bottom w:val="none" w:sz="0" w:space="0" w:color="auto"/>
        <w:right w:val="none" w:sz="0" w:space="0" w:color="auto"/>
      </w:divBdr>
      <w:divsChild>
        <w:div w:id="1273319014">
          <w:marLeft w:val="547"/>
          <w:marRight w:val="0"/>
          <w:marTop w:val="0"/>
          <w:marBottom w:val="285"/>
          <w:divBdr>
            <w:top w:val="none" w:sz="0" w:space="0" w:color="auto"/>
            <w:left w:val="none" w:sz="0" w:space="0" w:color="auto"/>
            <w:bottom w:val="none" w:sz="0" w:space="0" w:color="auto"/>
            <w:right w:val="none" w:sz="0" w:space="0" w:color="auto"/>
          </w:divBdr>
        </w:div>
        <w:div w:id="1273319020">
          <w:marLeft w:val="547"/>
          <w:marRight w:val="0"/>
          <w:marTop w:val="0"/>
          <w:marBottom w:val="285"/>
          <w:divBdr>
            <w:top w:val="none" w:sz="0" w:space="0" w:color="auto"/>
            <w:left w:val="none" w:sz="0" w:space="0" w:color="auto"/>
            <w:bottom w:val="none" w:sz="0" w:space="0" w:color="auto"/>
            <w:right w:val="none" w:sz="0" w:space="0" w:color="auto"/>
          </w:divBdr>
        </w:div>
        <w:div w:id="1273319034">
          <w:marLeft w:val="547"/>
          <w:marRight w:val="0"/>
          <w:marTop w:val="0"/>
          <w:marBottom w:val="285"/>
          <w:divBdr>
            <w:top w:val="none" w:sz="0" w:space="0" w:color="auto"/>
            <w:left w:val="none" w:sz="0" w:space="0" w:color="auto"/>
            <w:bottom w:val="none" w:sz="0" w:space="0" w:color="auto"/>
            <w:right w:val="none" w:sz="0" w:space="0" w:color="auto"/>
          </w:divBdr>
        </w:div>
        <w:div w:id="1273319097">
          <w:marLeft w:val="547"/>
          <w:marRight w:val="0"/>
          <w:marTop w:val="0"/>
          <w:marBottom w:val="285"/>
          <w:divBdr>
            <w:top w:val="none" w:sz="0" w:space="0" w:color="auto"/>
            <w:left w:val="none" w:sz="0" w:space="0" w:color="auto"/>
            <w:bottom w:val="none" w:sz="0" w:space="0" w:color="auto"/>
            <w:right w:val="none" w:sz="0" w:space="0" w:color="auto"/>
          </w:divBdr>
        </w:div>
        <w:div w:id="1273319144">
          <w:marLeft w:val="547"/>
          <w:marRight w:val="0"/>
          <w:marTop w:val="0"/>
          <w:marBottom w:val="285"/>
          <w:divBdr>
            <w:top w:val="none" w:sz="0" w:space="0" w:color="auto"/>
            <w:left w:val="none" w:sz="0" w:space="0" w:color="auto"/>
            <w:bottom w:val="none" w:sz="0" w:space="0" w:color="auto"/>
            <w:right w:val="none" w:sz="0" w:space="0" w:color="auto"/>
          </w:divBdr>
        </w:div>
        <w:div w:id="1273319181">
          <w:marLeft w:val="547"/>
          <w:marRight w:val="0"/>
          <w:marTop w:val="0"/>
          <w:marBottom w:val="285"/>
          <w:divBdr>
            <w:top w:val="none" w:sz="0" w:space="0" w:color="auto"/>
            <w:left w:val="none" w:sz="0" w:space="0" w:color="auto"/>
            <w:bottom w:val="none" w:sz="0" w:space="0" w:color="auto"/>
            <w:right w:val="none" w:sz="0" w:space="0" w:color="auto"/>
          </w:divBdr>
        </w:div>
      </w:divsChild>
    </w:div>
    <w:div w:id="1273319272">
      <w:marLeft w:val="0"/>
      <w:marRight w:val="0"/>
      <w:marTop w:val="0"/>
      <w:marBottom w:val="0"/>
      <w:divBdr>
        <w:top w:val="none" w:sz="0" w:space="0" w:color="auto"/>
        <w:left w:val="none" w:sz="0" w:space="0" w:color="auto"/>
        <w:bottom w:val="none" w:sz="0" w:space="0" w:color="auto"/>
        <w:right w:val="none" w:sz="0" w:space="0" w:color="auto"/>
      </w:divBdr>
      <w:divsChild>
        <w:div w:id="1273318926">
          <w:marLeft w:val="0"/>
          <w:marRight w:val="0"/>
          <w:marTop w:val="0"/>
          <w:marBottom w:val="0"/>
          <w:divBdr>
            <w:top w:val="none" w:sz="0" w:space="0" w:color="auto"/>
            <w:left w:val="none" w:sz="0" w:space="0" w:color="auto"/>
            <w:bottom w:val="none" w:sz="0" w:space="0" w:color="auto"/>
            <w:right w:val="none" w:sz="0" w:space="0" w:color="auto"/>
          </w:divBdr>
        </w:div>
        <w:div w:id="1273318945">
          <w:marLeft w:val="0"/>
          <w:marRight w:val="0"/>
          <w:marTop w:val="0"/>
          <w:marBottom w:val="0"/>
          <w:divBdr>
            <w:top w:val="none" w:sz="0" w:space="0" w:color="auto"/>
            <w:left w:val="none" w:sz="0" w:space="0" w:color="auto"/>
            <w:bottom w:val="none" w:sz="0" w:space="0" w:color="auto"/>
            <w:right w:val="none" w:sz="0" w:space="0" w:color="auto"/>
          </w:divBdr>
        </w:div>
        <w:div w:id="1273318962">
          <w:marLeft w:val="0"/>
          <w:marRight w:val="0"/>
          <w:marTop w:val="0"/>
          <w:marBottom w:val="0"/>
          <w:divBdr>
            <w:top w:val="none" w:sz="0" w:space="0" w:color="auto"/>
            <w:left w:val="none" w:sz="0" w:space="0" w:color="auto"/>
            <w:bottom w:val="none" w:sz="0" w:space="0" w:color="auto"/>
            <w:right w:val="none" w:sz="0" w:space="0" w:color="auto"/>
          </w:divBdr>
        </w:div>
        <w:div w:id="1273318966">
          <w:marLeft w:val="0"/>
          <w:marRight w:val="0"/>
          <w:marTop w:val="0"/>
          <w:marBottom w:val="0"/>
          <w:divBdr>
            <w:top w:val="none" w:sz="0" w:space="0" w:color="auto"/>
            <w:left w:val="none" w:sz="0" w:space="0" w:color="auto"/>
            <w:bottom w:val="none" w:sz="0" w:space="0" w:color="auto"/>
            <w:right w:val="none" w:sz="0" w:space="0" w:color="auto"/>
          </w:divBdr>
        </w:div>
        <w:div w:id="1273318990">
          <w:marLeft w:val="0"/>
          <w:marRight w:val="0"/>
          <w:marTop w:val="0"/>
          <w:marBottom w:val="0"/>
          <w:divBdr>
            <w:top w:val="none" w:sz="0" w:space="0" w:color="auto"/>
            <w:left w:val="none" w:sz="0" w:space="0" w:color="auto"/>
            <w:bottom w:val="none" w:sz="0" w:space="0" w:color="auto"/>
            <w:right w:val="none" w:sz="0" w:space="0" w:color="auto"/>
          </w:divBdr>
        </w:div>
        <w:div w:id="1273318992">
          <w:marLeft w:val="0"/>
          <w:marRight w:val="0"/>
          <w:marTop w:val="0"/>
          <w:marBottom w:val="0"/>
          <w:divBdr>
            <w:top w:val="none" w:sz="0" w:space="0" w:color="auto"/>
            <w:left w:val="none" w:sz="0" w:space="0" w:color="auto"/>
            <w:bottom w:val="none" w:sz="0" w:space="0" w:color="auto"/>
            <w:right w:val="none" w:sz="0" w:space="0" w:color="auto"/>
          </w:divBdr>
        </w:div>
        <w:div w:id="1273318996">
          <w:marLeft w:val="0"/>
          <w:marRight w:val="0"/>
          <w:marTop w:val="0"/>
          <w:marBottom w:val="0"/>
          <w:divBdr>
            <w:top w:val="none" w:sz="0" w:space="0" w:color="auto"/>
            <w:left w:val="none" w:sz="0" w:space="0" w:color="auto"/>
            <w:bottom w:val="none" w:sz="0" w:space="0" w:color="auto"/>
            <w:right w:val="none" w:sz="0" w:space="0" w:color="auto"/>
          </w:divBdr>
        </w:div>
        <w:div w:id="1273318997">
          <w:marLeft w:val="0"/>
          <w:marRight w:val="0"/>
          <w:marTop w:val="0"/>
          <w:marBottom w:val="0"/>
          <w:divBdr>
            <w:top w:val="none" w:sz="0" w:space="0" w:color="auto"/>
            <w:left w:val="none" w:sz="0" w:space="0" w:color="auto"/>
            <w:bottom w:val="none" w:sz="0" w:space="0" w:color="auto"/>
            <w:right w:val="none" w:sz="0" w:space="0" w:color="auto"/>
          </w:divBdr>
        </w:div>
        <w:div w:id="1273319003">
          <w:marLeft w:val="0"/>
          <w:marRight w:val="0"/>
          <w:marTop w:val="0"/>
          <w:marBottom w:val="0"/>
          <w:divBdr>
            <w:top w:val="none" w:sz="0" w:space="0" w:color="auto"/>
            <w:left w:val="none" w:sz="0" w:space="0" w:color="auto"/>
            <w:bottom w:val="none" w:sz="0" w:space="0" w:color="auto"/>
            <w:right w:val="none" w:sz="0" w:space="0" w:color="auto"/>
          </w:divBdr>
        </w:div>
        <w:div w:id="1273319030">
          <w:marLeft w:val="0"/>
          <w:marRight w:val="0"/>
          <w:marTop w:val="0"/>
          <w:marBottom w:val="0"/>
          <w:divBdr>
            <w:top w:val="none" w:sz="0" w:space="0" w:color="auto"/>
            <w:left w:val="none" w:sz="0" w:space="0" w:color="auto"/>
            <w:bottom w:val="none" w:sz="0" w:space="0" w:color="auto"/>
            <w:right w:val="none" w:sz="0" w:space="0" w:color="auto"/>
          </w:divBdr>
        </w:div>
        <w:div w:id="1273319032">
          <w:marLeft w:val="0"/>
          <w:marRight w:val="0"/>
          <w:marTop w:val="0"/>
          <w:marBottom w:val="0"/>
          <w:divBdr>
            <w:top w:val="none" w:sz="0" w:space="0" w:color="auto"/>
            <w:left w:val="none" w:sz="0" w:space="0" w:color="auto"/>
            <w:bottom w:val="none" w:sz="0" w:space="0" w:color="auto"/>
            <w:right w:val="none" w:sz="0" w:space="0" w:color="auto"/>
          </w:divBdr>
        </w:div>
        <w:div w:id="1273319232">
          <w:marLeft w:val="0"/>
          <w:marRight w:val="0"/>
          <w:marTop w:val="0"/>
          <w:marBottom w:val="0"/>
          <w:divBdr>
            <w:top w:val="none" w:sz="0" w:space="0" w:color="auto"/>
            <w:left w:val="none" w:sz="0" w:space="0" w:color="auto"/>
            <w:bottom w:val="none" w:sz="0" w:space="0" w:color="auto"/>
            <w:right w:val="none" w:sz="0" w:space="0" w:color="auto"/>
          </w:divBdr>
        </w:div>
        <w:div w:id="1273319234">
          <w:marLeft w:val="0"/>
          <w:marRight w:val="0"/>
          <w:marTop w:val="0"/>
          <w:marBottom w:val="0"/>
          <w:divBdr>
            <w:top w:val="none" w:sz="0" w:space="0" w:color="auto"/>
            <w:left w:val="none" w:sz="0" w:space="0" w:color="auto"/>
            <w:bottom w:val="none" w:sz="0" w:space="0" w:color="auto"/>
            <w:right w:val="none" w:sz="0" w:space="0" w:color="auto"/>
          </w:divBdr>
        </w:div>
        <w:div w:id="1273319307">
          <w:marLeft w:val="0"/>
          <w:marRight w:val="0"/>
          <w:marTop w:val="0"/>
          <w:marBottom w:val="0"/>
          <w:divBdr>
            <w:top w:val="none" w:sz="0" w:space="0" w:color="auto"/>
            <w:left w:val="none" w:sz="0" w:space="0" w:color="auto"/>
            <w:bottom w:val="none" w:sz="0" w:space="0" w:color="auto"/>
            <w:right w:val="none" w:sz="0" w:space="0" w:color="auto"/>
          </w:divBdr>
        </w:div>
        <w:div w:id="1273319316">
          <w:marLeft w:val="0"/>
          <w:marRight w:val="0"/>
          <w:marTop w:val="0"/>
          <w:marBottom w:val="0"/>
          <w:divBdr>
            <w:top w:val="none" w:sz="0" w:space="0" w:color="auto"/>
            <w:left w:val="none" w:sz="0" w:space="0" w:color="auto"/>
            <w:bottom w:val="none" w:sz="0" w:space="0" w:color="auto"/>
            <w:right w:val="none" w:sz="0" w:space="0" w:color="auto"/>
          </w:divBdr>
        </w:div>
        <w:div w:id="1273319331">
          <w:marLeft w:val="0"/>
          <w:marRight w:val="0"/>
          <w:marTop w:val="0"/>
          <w:marBottom w:val="0"/>
          <w:divBdr>
            <w:top w:val="none" w:sz="0" w:space="0" w:color="auto"/>
            <w:left w:val="none" w:sz="0" w:space="0" w:color="auto"/>
            <w:bottom w:val="none" w:sz="0" w:space="0" w:color="auto"/>
            <w:right w:val="none" w:sz="0" w:space="0" w:color="auto"/>
          </w:divBdr>
        </w:div>
        <w:div w:id="1273319364">
          <w:marLeft w:val="0"/>
          <w:marRight w:val="0"/>
          <w:marTop w:val="0"/>
          <w:marBottom w:val="0"/>
          <w:divBdr>
            <w:top w:val="none" w:sz="0" w:space="0" w:color="auto"/>
            <w:left w:val="none" w:sz="0" w:space="0" w:color="auto"/>
            <w:bottom w:val="none" w:sz="0" w:space="0" w:color="auto"/>
            <w:right w:val="none" w:sz="0" w:space="0" w:color="auto"/>
          </w:divBdr>
        </w:div>
        <w:div w:id="1273319371">
          <w:marLeft w:val="0"/>
          <w:marRight w:val="0"/>
          <w:marTop w:val="0"/>
          <w:marBottom w:val="0"/>
          <w:divBdr>
            <w:top w:val="none" w:sz="0" w:space="0" w:color="auto"/>
            <w:left w:val="none" w:sz="0" w:space="0" w:color="auto"/>
            <w:bottom w:val="none" w:sz="0" w:space="0" w:color="auto"/>
            <w:right w:val="none" w:sz="0" w:space="0" w:color="auto"/>
          </w:divBdr>
        </w:div>
      </w:divsChild>
    </w:div>
    <w:div w:id="1273319278">
      <w:marLeft w:val="0"/>
      <w:marRight w:val="0"/>
      <w:marTop w:val="0"/>
      <w:marBottom w:val="0"/>
      <w:divBdr>
        <w:top w:val="none" w:sz="0" w:space="0" w:color="auto"/>
        <w:left w:val="none" w:sz="0" w:space="0" w:color="auto"/>
        <w:bottom w:val="none" w:sz="0" w:space="0" w:color="auto"/>
        <w:right w:val="none" w:sz="0" w:space="0" w:color="auto"/>
      </w:divBdr>
    </w:div>
    <w:div w:id="1273319290">
      <w:marLeft w:val="0"/>
      <w:marRight w:val="0"/>
      <w:marTop w:val="0"/>
      <w:marBottom w:val="0"/>
      <w:divBdr>
        <w:top w:val="none" w:sz="0" w:space="0" w:color="auto"/>
        <w:left w:val="none" w:sz="0" w:space="0" w:color="auto"/>
        <w:bottom w:val="none" w:sz="0" w:space="0" w:color="auto"/>
        <w:right w:val="none" w:sz="0" w:space="0" w:color="auto"/>
      </w:divBdr>
      <w:divsChild>
        <w:div w:id="1273319091">
          <w:marLeft w:val="0"/>
          <w:marRight w:val="0"/>
          <w:marTop w:val="0"/>
          <w:marBottom w:val="0"/>
          <w:divBdr>
            <w:top w:val="none" w:sz="0" w:space="0" w:color="auto"/>
            <w:left w:val="none" w:sz="0" w:space="0" w:color="auto"/>
            <w:bottom w:val="none" w:sz="0" w:space="0" w:color="auto"/>
            <w:right w:val="none" w:sz="0" w:space="0" w:color="auto"/>
          </w:divBdr>
        </w:div>
        <w:div w:id="1273319093">
          <w:marLeft w:val="0"/>
          <w:marRight w:val="0"/>
          <w:marTop w:val="0"/>
          <w:marBottom w:val="0"/>
          <w:divBdr>
            <w:top w:val="none" w:sz="0" w:space="0" w:color="auto"/>
            <w:left w:val="none" w:sz="0" w:space="0" w:color="auto"/>
            <w:bottom w:val="none" w:sz="0" w:space="0" w:color="auto"/>
            <w:right w:val="none" w:sz="0" w:space="0" w:color="auto"/>
          </w:divBdr>
        </w:div>
        <w:div w:id="1273319361">
          <w:marLeft w:val="0"/>
          <w:marRight w:val="0"/>
          <w:marTop w:val="0"/>
          <w:marBottom w:val="0"/>
          <w:divBdr>
            <w:top w:val="none" w:sz="0" w:space="0" w:color="auto"/>
            <w:left w:val="none" w:sz="0" w:space="0" w:color="auto"/>
            <w:bottom w:val="none" w:sz="0" w:space="0" w:color="auto"/>
            <w:right w:val="none" w:sz="0" w:space="0" w:color="auto"/>
          </w:divBdr>
        </w:div>
      </w:divsChild>
    </w:div>
    <w:div w:id="1273319293">
      <w:marLeft w:val="0"/>
      <w:marRight w:val="0"/>
      <w:marTop w:val="0"/>
      <w:marBottom w:val="0"/>
      <w:divBdr>
        <w:top w:val="none" w:sz="0" w:space="0" w:color="auto"/>
        <w:left w:val="none" w:sz="0" w:space="0" w:color="auto"/>
        <w:bottom w:val="none" w:sz="0" w:space="0" w:color="auto"/>
        <w:right w:val="none" w:sz="0" w:space="0" w:color="auto"/>
      </w:divBdr>
      <w:divsChild>
        <w:div w:id="1273319158">
          <w:marLeft w:val="0"/>
          <w:marRight w:val="0"/>
          <w:marTop w:val="0"/>
          <w:marBottom w:val="0"/>
          <w:divBdr>
            <w:top w:val="none" w:sz="0" w:space="0" w:color="auto"/>
            <w:left w:val="none" w:sz="0" w:space="0" w:color="auto"/>
            <w:bottom w:val="none" w:sz="0" w:space="0" w:color="auto"/>
            <w:right w:val="none" w:sz="0" w:space="0" w:color="auto"/>
          </w:divBdr>
        </w:div>
        <w:div w:id="1273319269">
          <w:marLeft w:val="0"/>
          <w:marRight w:val="0"/>
          <w:marTop w:val="0"/>
          <w:marBottom w:val="0"/>
          <w:divBdr>
            <w:top w:val="none" w:sz="0" w:space="0" w:color="auto"/>
            <w:left w:val="none" w:sz="0" w:space="0" w:color="auto"/>
            <w:bottom w:val="none" w:sz="0" w:space="0" w:color="auto"/>
            <w:right w:val="none" w:sz="0" w:space="0" w:color="auto"/>
          </w:divBdr>
        </w:div>
        <w:div w:id="1273319279">
          <w:marLeft w:val="0"/>
          <w:marRight w:val="0"/>
          <w:marTop w:val="0"/>
          <w:marBottom w:val="0"/>
          <w:divBdr>
            <w:top w:val="none" w:sz="0" w:space="0" w:color="auto"/>
            <w:left w:val="none" w:sz="0" w:space="0" w:color="auto"/>
            <w:bottom w:val="none" w:sz="0" w:space="0" w:color="auto"/>
            <w:right w:val="none" w:sz="0" w:space="0" w:color="auto"/>
          </w:divBdr>
        </w:div>
        <w:div w:id="1273319355">
          <w:marLeft w:val="0"/>
          <w:marRight w:val="0"/>
          <w:marTop w:val="0"/>
          <w:marBottom w:val="0"/>
          <w:divBdr>
            <w:top w:val="none" w:sz="0" w:space="0" w:color="auto"/>
            <w:left w:val="none" w:sz="0" w:space="0" w:color="auto"/>
            <w:bottom w:val="none" w:sz="0" w:space="0" w:color="auto"/>
            <w:right w:val="none" w:sz="0" w:space="0" w:color="auto"/>
          </w:divBdr>
        </w:div>
      </w:divsChild>
    </w:div>
    <w:div w:id="1273319298">
      <w:marLeft w:val="0"/>
      <w:marRight w:val="0"/>
      <w:marTop w:val="0"/>
      <w:marBottom w:val="0"/>
      <w:divBdr>
        <w:top w:val="none" w:sz="0" w:space="0" w:color="auto"/>
        <w:left w:val="none" w:sz="0" w:space="0" w:color="auto"/>
        <w:bottom w:val="none" w:sz="0" w:space="0" w:color="auto"/>
        <w:right w:val="none" w:sz="0" w:space="0" w:color="auto"/>
      </w:divBdr>
    </w:div>
    <w:div w:id="1273319308">
      <w:marLeft w:val="0"/>
      <w:marRight w:val="0"/>
      <w:marTop w:val="0"/>
      <w:marBottom w:val="0"/>
      <w:divBdr>
        <w:top w:val="none" w:sz="0" w:space="0" w:color="auto"/>
        <w:left w:val="none" w:sz="0" w:space="0" w:color="auto"/>
        <w:bottom w:val="none" w:sz="0" w:space="0" w:color="auto"/>
        <w:right w:val="none" w:sz="0" w:space="0" w:color="auto"/>
      </w:divBdr>
    </w:div>
    <w:div w:id="1273319325">
      <w:marLeft w:val="0"/>
      <w:marRight w:val="0"/>
      <w:marTop w:val="0"/>
      <w:marBottom w:val="0"/>
      <w:divBdr>
        <w:top w:val="none" w:sz="0" w:space="0" w:color="auto"/>
        <w:left w:val="none" w:sz="0" w:space="0" w:color="auto"/>
        <w:bottom w:val="none" w:sz="0" w:space="0" w:color="auto"/>
        <w:right w:val="none" w:sz="0" w:space="0" w:color="auto"/>
      </w:divBdr>
      <w:divsChild>
        <w:div w:id="1273319302">
          <w:marLeft w:val="0"/>
          <w:marRight w:val="0"/>
          <w:marTop w:val="0"/>
          <w:marBottom w:val="0"/>
          <w:divBdr>
            <w:top w:val="none" w:sz="0" w:space="0" w:color="auto"/>
            <w:left w:val="none" w:sz="0" w:space="0" w:color="auto"/>
            <w:bottom w:val="none" w:sz="0" w:space="0" w:color="auto"/>
            <w:right w:val="none" w:sz="0" w:space="0" w:color="auto"/>
          </w:divBdr>
          <w:divsChild>
            <w:div w:id="1273318917">
              <w:marLeft w:val="0"/>
              <w:marRight w:val="0"/>
              <w:marTop w:val="0"/>
              <w:marBottom w:val="0"/>
              <w:divBdr>
                <w:top w:val="none" w:sz="0" w:space="0" w:color="auto"/>
                <w:left w:val="none" w:sz="0" w:space="0" w:color="auto"/>
                <w:bottom w:val="none" w:sz="0" w:space="0" w:color="auto"/>
                <w:right w:val="none" w:sz="0" w:space="0" w:color="auto"/>
              </w:divBdr>
            </w:div>
            <w:div w:id="1273319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19326">
      <w:marLeft w:val="0"/>
      <w:marRight w:val="0"/>
      <w:marTop w:val="0"/>
      <w:marBottom w:val="0"/>
      <w:divBdr>
        <w:top w:val="none" w:sz="0" w:space="0" w:color="auto"/>
        <w:left w:val="none" w:sz="0" w:space="0" w:color="auto"/>
        <w:bottom w:val="none" w:sz="0" w:space="0" w:color="auto"/>
        <w:right w:val="none" w:sz="0" w:space="0" w:color="auto"/>
      </w:divBdr>
      <w:divsChild>
        <w:div w:id="1273318922">
          <w:marLeft w:val="0"/>
          <w:marRight w:val="0"/>
          <w:marTop w:val="0"/>
          <w:marBottom w:val="0"/>
          <w:divBdr>
            <w:top w:val="none" w:sz="0" w:space="0" w:color="auto"/>
            <w:left w:val="none" w:sz="0" w:space="0" w:color="auto"/>
            <w:bottom w:val="none" w:sz="0" w:space="0" w:color="auto"/>
            <w:right w:val="none" w:sz="0" w:space="0" w:color="auto"/>
          </w:divBdr>
        </w:div>
        <w:div w:id="1273318923">
          <w:marLeft w:val="0"/>
          <w:marRight w:val="0"/>
          <w:marTop w:val="0"/>
          <w:marBottom w:val="0"/>
          <w:divBdr>
            <w:top w:val="none" w:sz="0" w:space="0" w:color="auto"/>
            <w:left w:val="none" w:sz="0" w:space="0" w:color="auto"/>
            <w:bottom w:val="none" w:sz="0" w:space="0" w:color="auto"/>
            <w:right w:val="none" w:sz="0" w:space="0" w:color="auto"/>
          </w:divBdr>
        </w:div>
        <w:div w:id="1273318932">
          <w:marLeft w:val="0"/>
          <w:marRight w:val="0"/>
          <w:marTop w:val="0"/>
          <w:marBottom w:val="0"/>
          <w:divBdr>
            <w:top w:val="none" w:sz="0" w:space="0" w:color="auto"/>
            <w:left w:val="none" w:sz="0" w:space="0" w:color="auto"/>
            <w:bottom w:val="none" w:sz="0" w:space="0" w:color="auto"/>
            <w:right w:val="none" w:sz="0" w:space="0" w:color="auto"/>
          </w:divBdr>
        </w:div>
        <w:div w:id="1273318940">
          <w:marLeft w:val="0"/>
          <w:marRight w:val="0"/>
          <w:marTop w:val="0"/>
          <w:marBottom w:val="0"/>
          <w:divBdr>
            <w:top w:val="none" w:sz="0" w:space="0" w:color="auto"/>
            <w:left w:val="none" w:sz="0" w:space="0" w:color="auto"/>
            <w:bottom w:val="none" w:sz="0" w:space="0" w:color="auto"/>
            <w:right w:val="none" w:sz="0" w:space="0" w:color="auto"/>
          </w:divBdr>
        </w:div>
        <w:div w:id="1273318943">
          <w:marLeft w:val="0"/>
          <w:marRight w:val="0"/>
          <w:marTop w:val="0"/>
          <w:marBottom w:val="0"/>
          <w:divBdr>
            <w:top w:val="none" w:sz="0" w:space="0" w:color="auto"/>
            <w:left w:val="none" w:sz="0" w:space="0" w:color="auto"/>
            <w:bottom w:val="none" w:sz="0" w:space="0" w:color="auto"/>
            <w:right w:val="none" w:sz="0" w:space="0" w:color="auto"/>
          </w:divBdr>
        </w:div>
        <w:div w:id="1273318949">
          <w:marLeft w:val="0"/>
          <w:marRight w:val="0"/>
          <w:marTop w:val="0"/>
          <w:marBottom w:val="0"/>
          <w:divBdr>
            <w:top w:val="none" w:sz="0" w:space="0" w:color="auto"/>
            <w:left w:val="none" w:sz="0" w:space="0" w:color="auto"/>
            <w:bottom w:val="none" w:sz="0" w:space="0" w:color="auto"/>
            <w:right w:val="none" w:sz="0" w:space="0" w:color="auto"/>
          </w:divBdr>
        </w:div>
        <w:div w:id="1273318953">
          <w:marLeft w:val="0"/>
          <w:marRight w:val="0"/>
          <w:marTop w:val="0"/>
          <w:marBottom w:val="0"/>
          <w:divBdr>
            <w:top w:val="none" w:sz="0" w:space="0" w:color="auto"/>
            <w:left w:val="none" w:sz="0" w:space="0" w:color="auto"/>
            <w:bottom w:val="none" w:sz="0" w:space="0" w:color="auto"/>
            <w:right w:val="none" w:sz="0" w:space="0" w:color="auto"/>
          </w:divBdr>
        </w:div>
        <w:div w:id="1273318963">
          <w:marLeft w:val="0"/>
          <w:marRight w:val="0"/>
          <w:marTop w:val="0"/>
          <w:marBottom w:val="0"/>
          <w:divBdr>
            <w:top w:val="none" w:sz="0" w:space="0" w:color="auto"/>
            <w:left w:val="none" w:sz="0" w:space="0" w:color="auto"/>
            <w:bottom w:val="none" w:sz="0" w:space="0" w:color="auto"/>
            <w:right w:val="none" w:sz="0" w:space="0" w:color="auto"/>
          </w:divBdr>
        </w:div>
        <w:div w:id="1273318994">
          <w:marLeft w:val="0"/>
          <w:marRight w:val="0"/>
          <w:marTop w:val="0"/>
          <w:marBottom w:val="0"/>
          <w:divBdr>
            <w:top w:val="none" w:sz="0" w:space="0" w:color="auto"/>
            <w:left w:val="none" w:sz="0" w:space="0" w:color="auto"/>
            <w:bottom w:val="none" w:sz="0" w:space="0" w:color="auto"/>
            <w:right w:val="none" w:sz="0" w:space="0" w:color="auto"/>
          </w:divBdr>
        </w:div>
        <w:div w:id="1273319004">
          <w:marLeft w:val="0"/>
          <w:marRight w:val="0"/>
          <w:marTop w:val="0"/>
          <w:marBottom w:val="0"/>
          <w:divBdr>
            <w:top w:val="none" w:sz="0" w:space="0" w:color="auto"/>
            <w:left w:val="none" w:sz="0" w:space="0" w:color="auto"/>
            <w:bottom w:val="none" w:sz="0" w:space="0" w:color="auto"/>
            <w:right w:val="none" w:sz="0" w:space="0" w:color="auto"/>
          </w:divBdr>
        </w:div>
        <w:div w:id="1273319035">
          <w:marLeft w:val="0"/>
          <w:marRight w:val="0"/>
          <w:marTop w:val="0"/>
          <w:marBottom w:val="0"/>
          <w:divBdr>
            <w:top w:val="none" w:sz="0" w:space="0" w:color="auto"/>
            <w:left w:val="none" w:sz="0" w:space="0" w:color="auto"/>
            <w:bottom w:val="none" w:sz="0" w:space="0" w:color="auto"/>
            <w:right w:val="none" w:sz="0" w:space="0" w:color="auto"/>
          </w:divBdr>
        </w:div>
        <w:div w:id="1273319045">
          <w:marLeft w:val="0"/>
          <w:marRight w:val="0"/>
          <w:marTop w:val="0"/>
          <w:marBottom w:val="0"/>
          <w:divBdr>
            <w:top w:val="none" w:sz="0" w:space="0" w:color="auto"/>
            <w:left w:val="none" w:sz="0" w:space="0" w:color="auto"/>
            <w:bottom w:val="none" w:sz="0" w:space="0" w:color="auto"/>
            <w:right w:val="none" w:sz="0" w:space="0" w:color="auto"/>
          </w:divBdr>
        </w:div>
        <w:div w:id="1273319075">
          <w:marLeft w:val="0"/>
          <w:marRight w:val="0"/>
          <w:marTop w:val="0"/>
          <w:marBottom w:val="0"/>
          <w:divBdr>
            <w:top w:val="none" w:sz="0" w:space="0" w:color="auto"/>
            <w:left w:val="none" w:sz="0" w:space="0" w:color="auto"/>
            <w:bottom w:val="none" w:sz="0" w:space="0" w:color="auto"/>
            <w:right w:val="none" w:sz="0" w:space="0" w:color="auto"/>
          </w:divBdr>
        </w:div>
        <w:div w:id="1273319105">
          <w:marLeft w:val="0"/>
          <w:marRight w:val="0"/>
          <w:marTop w:val="0"/>
          <w:marBottom w:val="0"/>
          <w:divBdr>
            <w:top w:val="none" w:sz="0" w:space="0" w:color="auto"/>
            <w:left w:val="none" w:sz="0" w:space="0" w:color="auto"/>
            <w:bottom w:val="none" w:sz="0" w:space="0" w:color="auto"/>
            <w:right w:val="none" w:sz="0" w:space="0" w:color="auto"/>
          </w:divBdr>
        </w:div>
        <w:div w:id="1273319107">
          <w:marLeft w:val="0"/>
          <w:marRight w:val="0"/>
          <w:marTop w:val="0"/>
          <w:marBottom w:val="0"/>
          <w:divBdr>
            <w:top w:val="none" w:sz="0" w:space="0" w:color="auto"/>
            <w:left w:val="none" w:sz="0" w:space="0" w:color="auto"/>
            <w:bottom w:val="none" w:sz="0" w:space="0" w:color="auto"/>
            <w:right w:val="none" w:sz="0" w:space="0" w:color="auto"/>
          </w:divBdr>
        </w:div>
        <w:div w:id="1273319114">
          <w:marLeft w:val="0"/>
          <w:marRight w:val="0"/>
          <w:marTop w:val="0"/>
          <w:marBottom w:val="0"/>
          <w:divBdr>
            <w:top w:val="none" w:sz="0" w:space="0" w:color="auto"/>
            <w:left w:val="none" w:sz="0" w:space="0" w:color="auto"/>
            <w:bottom w:val="none" w:sz="0" w:space="0" w:color="auto"/>
            <w:right w:val="none" w:sz="0" w:space="0" w:color="auto"/>
          </w:divBdr>
        </w:div>
        <w:div w:id="1273319117">
          <w:marLeft w:val="0"/>
          <w:marRight w:val="0"/>
          <w:marTop w:val="0"/>
          <w:marBottom w:val="0"/>
          <w:divBdr>
            <w:top w:val="none" w:sz="0" w:space="0" w:color="auto"/>
            <w:left w:val="none" w:sz="0" w:space="0" w:color="auto"/>
            <w:bottom w:val="none" w:sz="0" w:space="0" w:color="auto"/>
            <w:right w:val="none" w:sz="0" w:space="0" w:color="auto"/>
          </w:divBdr>
        </w:div>
        <w:div w:id="1273319123">
          <w:marLeft w:val="0"/>
          <w:marRight w:val="0"/>
          <w:marTop w:val="0"/>
          <w:marBottom w:val="0"/>
          <w:divBdr>
            <w:top w:val="none" w:sz="0" w:space="0" w:color="auto"/>
            <w:left w:val="none" w:sz="0" w:space="0" w:color="auto"/>
            <w:bottom w:val="none" w:sz="0" w:space="0" w:color="auto"/>
            <w:right w:val="none" w:sz="0" w:space="0" w:color="auto"/>
          </w:divBdr>
        </w:div>
        <w:div w:id="1273319125">
          <w:marLeft w:val="0"/>
          <w:marRight w:val="0"/>
          <w:marTop w:val="0"/>
          <w:marBottom w:val="0"/>
          <w:divBdr>
            <w:top w:val="none" w:sz="0" w:space="0" w:color="auto"/>
            <w:left w:val="none" w:sz="0" w:space="0" w:color="auto"/>
            <w:bottom w:val="none" w:sz="0" w:space="0" w:color="auto"/>
            <w:right w:val="none" w:sz="0" w:space="0" w:color="auto"/>
          </w:divBdr>
        </w:div>
        <w:div w:id="1273319135">
          <w:marLeft w:val="0"/>
          <w:marRight w:val="0"/>
          <w:marTop w:val="0"/>
          <w:marBottom w:val="0"/>
          <w:divBdr>
            <w:top w:val="none" w:sz="0" w:space="0" w:color="auto"/>
            <w:left w:val="none" w:sz="0" w:space="0" w:color="auto"/>
            <w:bottom w:val="none" w:sz="0" w:space="0" w:color="auto"/>
            <w:right w:val="none" w:sz="0" w:space="0" w:color="auto"/>
          </w:divBdr>
        </w:div>
        <w:div w:id="1273319142">
          <w:marLeft w:val="0"/>
          <w:marRight w:val="0"/>
          <w:marTop w:val="0"/>
          <w:marBottom w:val="0"/>
          <w:divBdr>
            <w:top w:val="none" w:sz="0" w:space="0" w:color="auto"/>
            <w:left w:val="none" w:sz="0" w:space="0" w:color="auto"/>
            <w:bottom w:val="none" w:sz="0" w:space="0" w:color="auto"/>
            <w:right w:val="none" w:sz="0" w:space="0" w:color="auto"/>
          </w:divBdr>
        </w:div>
        <w:div w:id="1273319184">
          <w:marLeft w:val="0"/>
          <w:marRight w:val="0"/>
          <w:marTop w:val="0"/>
          <w:marBottom w:val="0"/>
          <w:divBdr>
            <w:top w:val="none" w:sz="0" w:space="0" w:color="auto"/>
            <w:left w:val="none" w:sz="0" w:space="0" w:color="auto"/>
            <w:bottom w:val="none" w:sz="0" w:space="0" w:color="auto"/>
            <w:right w:val="none" w:sz="0" w:space="0" w:color="auto"/>
          </w:divBdr>
        </w:div>
        <w:div w:id="1273319209">
          <w:marLeft w:val="0"/>
          <w:marRight w:val="0"/>
          <w:marTop w:val="0"/>
          <w:marBottom w:val="0"/>
          <w:divBdr>
            <w:top w:val="none" w:sz="0" w:space="0" w:color="auto"/>
            <w:left w:val="none" w:sz="0" w:space="0" w:color="auto"/>
            <w:bottom w:val="none" w:sz="0" w:space="0" w:color="auto"/>
            <w:right w:val="none" w:sz="0" w:space="0" w:color="auto"/>
          </w:divBdr>
        </w:div>
        <w:div w:id="1273319213">
          <w:marLeft w:val="0"/>
          <w:marRight w:val="0"/>
          <w:marTop w:val="0"/>
          <w:marBottom w:val="0"/>
          <w:divBdr>
            <w:top w:val="none" w:sz="0" w:space="0" w:color="auto"/>
            <w:left w:val="none" w:sz="0" w:space="0" w:color="auto"/>
            <w:bottom w:val="none" w:sz="0" w:space="0" w:color="auto"/>
            <w:right w:val="none" w:sz="0" w:space="0" w:color="auto"/>
          </w:divBdr>
        </w:div>
        <w:div w:id="1273319215">
          <w:marLeft w:val="0"/>
          <w:marRight w:val="0"/>
          <w:marTop w:val="0"/>
          <w:marBottom w:val="0"/>
          <w:divBdr>
            <w:top w:val="none" w:sz="0" w:space="0" w:color="auto"/>
            <w:left w:val="none" w:sz="0" w:space="0" w:color="auto"/>
            <w:bottom w:val="none" w:sz="0" w:space="0" w:color="auto"/>
            <w:right w:val="none" w:sz="0" w:space="0" w:color="auto"/>
          </w:divBdr>
        </w:div>
        <w:div w:id="1273319235">
          <w:marLeft w:val="0"/>
          <w:marRight w:val="0"/>
          <w:marTop w:val="0"/>
          <w:marBottom w:val="0"/>
          <w:divBdr>
            <w:top w:val="none" w:sz="0" w:space="0" w:color="auto"/>
            <w:left w:val="none" w:sz="0" w:space="0" w:color="auto"/>
            <w:bottom w:val="none" w:sz="0" w:space="0" w:color="auto"/>
            <w:right w:val="none" w:sz="0" w:space="0" w:color="auto"/>
          </w:divBdr>
        </w:div>
        <w:div w:id="1273319241">
          <w:marLeft w:val="0"/>
          <w:marRight w:val="0"/>
          <w:marTop w:val="0"/>
          <w:marBottom w:val="0"/>
          <w:divBdr>
            <w:top w:val="none" w:sz="0" w:space="0" w:color="auto"/>
            <w:left w:val="none" w:sz="0" w:space="0" w:color="auto"/>
            <w:bottom w:val="none" w:sz="0" w:space="0" w:color="auto"/>
            <w:right w:val="none" w:sz="0" w:space="0" w:color="auto"/>
          </w:divBdr>
        </w:div>
        <w:div w:id="1273319243">
          <w:marLeft w:val="0"/>
          <w:marRight w:val="0"/>
          <w:marTop w:val="0"/>
          <w:marBottom w:val="0"/>
          <w:divBdr>
            <w:top w:val="none" w:sz="0" w:space="0" w:color="auto"/>
            <w:left w:val="none" w:sz="0" w:space="0" w:color="auto"/>
            <w:bottom w:val="none" w:sz="0" w:space="0" w:color="auto"/>
            <w:right w:val="none" w:sz="0" w:space="0" w:color="auto"/>
          </w:divBdr>
        </w:div>
        <w:div w:id="1273319250">
          <w:marLeft w:val="0"/>
          <w:marRight w:val="0"/>
          <w:marTop w:val="0"/>
          <w:marBottom w:val="0"/>
          <w:divBdr>
            <w:top w:val="none" w:sz="0" w:space="0" w:color="auto"/>
            <w:left w:val="none" w:sz="0" w:space="0" w:color="auto"/>
            <w:bottom w:val="none" w:sz="0" w:space="0" w:color="auto"/>
            <w:right w:val="none" w:sz="0" w:space="0" w:color="auto"/>
          </w:divBdr>
        </w:div>
        <w:div w:id="1273319258">
          <w:marLeft w:val="0"/>
          <w:marRight w:val="0"/>
          <w:marTop w:val="0"/>
          <w:marBottom w:val="0"/>
          <w:divBdr>
            <w:top w:val="none" w:sz="0" w:space="0" w:color="auto"/>
            <w:left w:val="none" w:sz="0" w:space="0" w:color="auto"/>
            <w:bottom w:val="none" w:sz="0" w:space="0" w:color="auto"/>
            <w:right w:val="none" w:sz="0" w:space="0" w:color="auto"/>
          </w:divBdr>
        </w:div>
        <w:div w:id="1273319264">
          <w:marLeft w:val="0"/>
          <w:marRight w:val="0"/>
          <w:marTop w:val="0"/>
          <w:marBottom w:val="0"/>
          <w:divBdr>
            <w:top w:val="none" w:sz="0" w:space="0" w:color="auto"/>
            <w:left w:val="none" w:sz="0" w:space="0" w:color="auto"/>
            <w:bottom w:val="none" w:sz="0" w:space="0" w:color="auto"/>
            <w:right w:val="none" w:sz="0" w:space="0" w:color="auto"/>
          </w:divBdr>
        </w:div>
        <w:div w:id="1273319275">
          <w:marLeft w:val="0"/>
          <w:marRight w:val="0"/>
          <w:marTop w:val="0"/>
          <w:marBottom w:val="0"/>
          <w:divBdr>
            <w:top w:val="none" w:sz="0" w:space="0" w:color="auto"/>
            <w:left w:val="none" w:sz="0" w:space="0" w:color="auto"/>
            <w:bottom w:val="none" w:sz="0" w:space="0" w:color="auto"/>
            <w:right w:val="none" w:sz="0" w:space="0" w:color="auto"/>
          </w:divBdr>
        </w:div>
        <w:div w:id="1273319285">
          <w:marLeft w:val="0"/>
          <w:marRight w:val="0"/>
          <w:marTop w:val="0"/>
          <w:marBottom w:val="0"/>
          <w:divBdr>
            <w:top w:val="none" w:sz="0" w:space="0" w:color="auto"/>
            <w:left w:val="none" w:sz="0" w:space="0" w:color="auto"/>
            <w:bottom w:val="none" w:sz="0" w:space="0" w:color="auto"/>
            <w:right w:val="none" w:sz="0" w:space="0" w:color="auto"/>
          </w:divBdr>
        </w:div>
        <w:div w:id="1273319300">
          <w:marLeft w:val="0"/>
          <w:marRight w:val="0"/>
          <w:marTop w:val="0"/>
          <w:marBottom w:val="0"/>
          <w:divBdr>
            <w:top w:val="none" w:sz="0" w:space="0" w:color="auto"/>
            <w:left w:val="none" w:sz="0" w:space="0" w:color="auto"/>
            <w:bottom w:val="none" w:sz="0" w:space="0" w:color="auto"/>
            <w:right w:val="none" w:sz="0" w:space="0" w:color="auto"/>
          </w:divBdr>
        </w:div>
        <w:div w:id="1273319303">
          <w:marLeft w:val="0"/>
          <w:marRight w:val="0"/>
          <w:marTop w:val="0"/>
          <w:marBottom w:val="0"/>
          <w:divBdr>
            <w:top w:val="none" w:sz="0" w:space="0" w:color="auto"/>
            <w:left w:val="none" w:sz="0" w:space="0" w:color="auto"/>
            <w:bottom w:val="none" w:sz="0" w:space="0" w:color="auto"/>
            <w:right w:val="none" w:sz="0" w:space="0" w:color="auto"/>
          </w:divBdr>
        </w:div>
        <w:div w:id="1273319306">
          <w:marLeft w:val="0"/>
          <w:marRight w:val="0"/>
          <w:marTop w:val="0"/>
          <w:marBottom w:val="0"/>
          <w:divBdr>
            <w:top w:val="none" w:sz="0" w:space="0" w:color="auto"/>
            <w:left w:val="none" w:sz="0" w:space="0" w:color="auto"/>
            <w:bottom w:val="none" w:sz="0" w:space="0" w:color="auto"/>
            <w:right w:val="none" w:sz="0" w:space="0" w:color="auto"/>
          </w:divBdr>
        </w:div>
        <w:div w:id="1273319324">
          <w:marLeft w:val="0"/>
          <w:marRight w:val="0"/>
          <w:marTop w:val="0"/>
          <w:marBottom w:val="0"/>
          <w:divBdr>
            <w:top w:val="none" w:sz="0" w:space="0" w:color="auto"/>
            <w:left w:val="none" w:sz="0" w:space="0" w:color="auto"/>
            <w:bottom w:val="none" w:sz="0" w:space="0" w:color="auto"/>
            <w:right w:val="none" w:sz="0" w:space="0" w:color="auto"/>
          </w:divBdr>
        </w:div>
        <w:div w:id="1273319352">
          <w:marLeft w:val="0"/>
          <w:marRight w:val="0"/>
          <w:marTop w:val="0"/>
          <w:marBottom w:val="0"/>
          <w:divBdr>
            <w:top w:val="none" w:sz="0" w:space="0" w:color="auto"/>
            <w:left w:val="none" w:sz="0" w:space="0" w:color="auto"/>
            <w:bottom w:val="none" w:sz="0" w:space="0" w:color="auto"/>
            <w:right w:val="none" w:sz="0" w:space="0" w:color="auto"/>
          </w:divBdr>
        </w:div>
        <w:div w:id="1273319357">
          <w:marLeft w:val="0"/>
          <w:marRight w:val="0"/>
          <w:marTop w:val="0"/>
          <w:marBottom w:val="0"/>
          <w:divBdr>
            <w:top w:val="none" w:sz="0" w:space="0" w:color="auto"/>
            <w:left w:val="none" w:sz="0" w:space="0" w:color="auto"/>
            <w:bottom w:val="none" w:sz="0" w:space="0" w:color="auto"/>
            <w:right w:val="none" w:sz="0" w:space="0" w:color="auto"/>
          </w:divBdr>
        </w:div>
      </w:divsChild>
    </w:div>
    <w:div w:id="1273319327">
      <w:marLeft w:val="0"/>
      <w:marRight w:val="0"/>
      <w:marTop w:val="0"/>
      <w:marBottom w:val="0"/>
      <w:divBdr>
        <w:top w:val="none" w:sz="0" w:space="0" w:color="auto"/>
        <w:left w:val="none" w:sz="0" w:space="0" w:color="auto"/>
        <w:bottom w:val="none" w:sz="0" w:space="0" w:color="auto"/>
        <w:right w:val="none" w:sz="0" w:space="0" w:color="auto"/>
      </w:divBdr>
    </w:div>
    <w:div w:id="1273319341">
      <w:marLeft w:val="0"/>
      <w:marRight w:val="0"/>
      <w:marTop w:val="0"/>
      <w:marBottom w:val="0"/>
      <w:divBdr>
        <w:top w:val="none" w:sz="0" w:space="0" w:color="auto"/>
        <w:left w:val="none" w:sz="0" w:space="0" w:color="auto"/>
        <w:bottom w:val="none" w:sz="0" w:space="0" w:color="auto"/>
        <w:right w:val="none" w:sz="0" w:space="0" w:color="auto"/>
      </w:divBdr>
      <w:divsChild>
        <w:div w:id="1273318960">
          <w:marLeft w:val="0"/>
          <w:marRight w:val="0"/>
          <w:marTop w:val="0"/>
          <w:marBottom w:val="0"/>
          <w:divBdr>
            <w:top w:val="none" w:sz="0" w:space="0" w:color="auto"/>
            <w:left w:val="none" w:sz="0" w:space="0" w:color="auto"/>
            <w:bottom w:val="none" w:sz="0" w:space="0" w:color="auto"/>
            <w:right w:val="none" w:sz="0" w:space="0" w:color="auto"/>
          </w:divBdr>
        </w:div>
        <w:div w:id="1273319006">
          <w:marLeft w:val="0"/>
          <w:marRight w:val="0"/>
          <w:marTop w:val="0"/>
          <w:marBottom w:val="0"/>
          <w:divBdr>
            <w:top w:val="none" w:sz="0" w:space="0" w:color="auto"/>
            <w:left w:val="none" w:sz="0" w:space="0" w:color="auto"/>
            <w:bottom w:val="none" w:sz="0" w:space="0" w:color="auto"/>
            <w:right w:val="none" w:sz="0" w:space="0" w:color="auto"/>
          </w:divBdr>
        </w:div>
        <w:div w:id="1273319021">
          <w:marLeft w:val="0"/>
          <w:marRight w:val="0"/>
          <w:marTop w:val="0"/>
          <w:marBottom w:val="0"/>
          <w:divBdr>
            <w:top w:val="none" w:sz="0" w:space="0" w:color="auto"/>
            <w:left w:val="none" w:sz="0" w:space="0" w:color="auto"/>
            <w:bottom w:val="none" w:sz="0" w:space="0" w:color="auto"/>
            <w:right w:val="none" w:sz="0" w:space="0" w:color="auto"/>
          </w:divBdr>
        </w:div>
        <w:div w:id="1273319024">
          <w:marLeft w:val="0"/>
          <w:marRight w:val="0"/>
          <w:marTop w:val="0"/>
          <w:marBottom w:val="0"/>
          <w:divBdr>
            <w:top w:val="none" w:sz="0" w:space="0" w:color="auto"/>
            <w:left w:val="none" w:sz="0" w:space="0" w:color="auto"/>
            <w:bottom w:val="none" w:sz="0" w:space="0" w:color="auto"/>
            <w:right w:val="none" w:sz="0" w:space="0" w:color="auto"/>
          </w:divBdr>
        </w:div>
        <w:div w:id="1273319040">
          <w:marLeft w:val="0"/>
          <w:marRight w:val="0"/>
          <w:marTop w:val="0"/>
          <w:marBottom w:val="0"/>
          <w:divBdr>
            <w:top w:val="none" w:sz="0" w:space="0" w:color="auto"/>
            <w:left w:val="none" w:sz="0" w:space="0" w:color="auto"/>
            <w:bottom w:val="none" w:sz="0" w:space="0" w:color="auto"/>
            <w:right w:val="none" w:sz="0" w:space="0" w:color="auto"/>
          </w:divBdr>
        </w:div>
        <w:div w:id="1273319177">
          <w:marLeft w:val="0"/>
          <w:marRight w:val="0"/>
          <w:marTop w:val="0"/>
          <w:marBottom w:val="0"/>
          <w:divBdr>
            <w:top w:val="none" w:sz="0" w:space="0" w:color="auto"/>
            <w:left w:val="none" w:sz="0" w:space="0" w:color="auto"/>
            <w:bottom w:val="none" w:sz="0" w:space="0" w:color="auto"/>
            <w:right w:val="none" w:sz="0" w:space="0" w:color="auto"/>
          </w:divBdr>
        </w:div>
        <w:div w:id="1273319191">
          <w:marLeft w:val="0"/>
          <w:marRight w:val="0"/>
          <w:marTop w:val="0"/>
          <w:marBottom w:val="0"/>
          <w:divBdr>
            <w:top w:val="none" w:sz="0" w:space="0" w:color="auto"/>
            <w:left w:val="none" w:sz="0" w:space="0" w:color="auto"/>
            <w:bottom w:val="none" w:sz="0" w:space="0" w:color="auto"/>
            <w:right w:val="none" w:sz="0" w:space="0" w:color="auto"/>
          </w:divBdr>
        </w:div>
        <w:div w:id="1273319223">
          <w:marLeft w:val="0"/>
          <w:marRight w:val="0"/>
          <w:marTop w:val="0"/>
          <w:marBottom w:val="0"/>
          <w:divBdr>
            <w:top w:val="none" w:sz="0" w:space="0" w:color="auto"/>
            <w:left w:val="none" w:sz="0" w:space="0" w:color="auto"/>
            <w:bottom w:val="none" w:sz="0" w:space="0" w:color="auto"/>
            <w:right w:val="none" w:sz="0" w:space="0" w:color="auto"/>
          </w:divBdr>
        </w:div>
        <w:div w:id="1273319239">
          <w:marLeft w:val="0"/>
          <w:marRight w:val="0"/>
          <w:marTop w:val="0"/>
          <w:marBottom w:val="0"/>
          <w:divBdr>
            <w:top w:val="none" w:sz="0" w:space="0" w:color="auto"/>
            <w:left w:val="none" w:sz="0" w:space="0" w:color="auto"/>
            <w:bottom w:val="none" w:sz="0" w:space="0" w:color="auto"/>
            <w:right w:val="none" w:sz="0" w:space="0" w:color="auto"/>
          </w:divBdr>
        </w:div>
        <w:div w:id="1273319260">
          <w:marLeft w:val="0"/>
          <w:marRight w:val="0"/>
          <w:marTop w:val="0"/>
          <w:marBottom w:val="0"/>
          <w:divBdr>
            <w:top w:val="none" w:sz="0" w:space="0" w:color="auto"/>
            <w:left w:val="none" w:sz="0" w:space="0" w:color="auto"/>
            <w:bottom w:val="none" w:sz="0" w:space="0" w:color="auto"/>
            <w:right w:val="none" w:sz="0" w:space="0" w:color="auto"/>
          </w:divBdr>
        </w:div>
        <w:div w:id="1273319267">
          <w:marLeft w:val="0"/>
          <w:marRight w:val="0"/>
          <w:marTop w:val="0"/>
          <w:marBottom w:val="0"/>
          <w:divBdr>
            <w:top w:val="none" w:sz="0" w:space="0" w:color="auto"/>
            <w:left w:val="none" w:sz="0" w:space="0" w:color="auto"/>
            <w:bottom w:val="none" w:sz="0" w:space="0" w:color="auto"/>
            <w:right w:val="none" w:sz="0" w:space="0" w:color="auto"/>
          </w:divBdr>
        </w:div>
        <w:div w:id="1273319280">
          <w:marLeft w:val="0"/>
          <w:marRight w:val="0"/>
          <w:marTop w:val="0"/>
          <w:marBottom w:val="0"/>
          <w:divBdr>
            <w:top w:val="none" w:sz="0" w:space="0" w:color="auto"/>
            <w:left w:val="none" w:sz="0" w:space="0" w:color="auto"/>
            <w:bottom w:val="none" w:sz="0" w:space="0" w:color="auto"/>
            <w:right w:val="none" w:sz="0" w:space="0" w:color="auto"/>
          </w:divBdr>
        </w:div>
        <w:div w:id="1273319282">
          <w:marLeft w:val="0"/>
          <w:marRight w:val="0"/>
          <w:marTop w:val="0"/>
          <w:marBottom w:val="0"/>
          <w:divBdr>
            <w:top w:val="none" w:sz="0" w:space="0" w:color="auto"/>
            <w:left w:val="none" w:sz="0" w:space="0" w:color="auto"/>
            <w:bottom w:val="none" w:sz="0" w:space="0" w:color="auto"/>
            <w:right w:val="none" w:sz="0" w:space="0" w:color="auto"/>
          </w:divBdr>
        </w:div>
        <w:div w:id="1273319328">
          <w:marLeft w:val="0"/>
          <w:marRight w:val="0"/>
          <w:marTop w:val="0"/>
          <w:marBottom w:val="0"/>
          <w:divBdr>
            <w:top w:val="none" w:sz="0" w:space="0" w:color="auto"/>
            <w:left w:val="none" w:sz="0" w:space="0" w:color="auto"/>
            <w:bottom w:val="none" w:sz="0" w:space="0" w:color="auto"/>
            <w:right w:val="none" w:sz="0" w:space="0" w:color="auto"/>
          </w:divBdr>
        </w:div>
        <w:div w:id="1273319337">
          <w:marLeft w:val="0"/>
          <w:marRight w:val="0"/>
          <w:marTop w:val="0"/>
          <w:marBottom w:val="0"/>
          <w:divBdr>
            <w:top w:val="none" w:sz="0" w:space="0" w:color="auto"/>
            <w:left w:val="none" w:sz="0" w:space="0" w:color="auto"/>
            <w:bottom w:val="none" w:sz="0" w:space="0" w:color="auto"/>
            <w:right w:val="none" w:sz="0" w:space="0" w:color="auto"/>
          </w:divBdr>
        </w:div>
        <w:div w:id="1273319342">
          <w:marLeft w:val="0"/>
          <w:marRight w:val="0"/>
          <w:marTop w:val="0"/>
          <w:marBottom w:val="0"/>
          <w:divBdr>
            <w:top w:val="none" w:sz="0" w:space="0" w:color="auto"/>
            <w:left w:val="none" w:sz="0" w:space="0" w:color="auto"/>
            <w:bottom w:val="none" w:sz="0" w:space="0" w:color="auto"/>
            <w:right w:val="none" w:sz="0" w:space="0" w:color="auto"/>
          </w:divBdr>
        </w:div>
        <w:div w:id="1273319348">
          <w:marLeft w:val="0"/>
          <w:marRight w:val="0"/>
          <w:marTop w:val="0"/>
          <w:marBottom w:val="0"/>
          <w:divBdr>
            <w:top w:val="none" w:sz="0" w:space="0" w:color="auto"/>
            <w:left w:val="none" w:sz="0" w:space="0" w:color="auto"/>
            <w:bottom w:val="none" w:sz="0" w:space="0" w:color="auto"/>
            <w:right w:val="none" w:sz="0" w:space="0" w:color="auto"/>
          </w:divBdr>
        </w:div>
        <w:div w:id="1273319362">
          <w:marLeft w:val="0"/>
          <w:marRight w:val="0"/>
          <w:marTop w:val="0"/>
          <w:marBottom w:val="0"/>
          <w:divBdr>
            <w:top w:val="none" w:sz="0" w:space="0" w:color="auto"/>
            <w:left w:val="none" w:sz="0" w:space="0" w:color="auto"/>
            <w:bottom w:val="none" w:sz="0" w:space="0" w:color="auto"/>
            <w:right w:val="none" w:sz="0" w:space="0" w:color="auto"/>
          </w:divBdr>
        </w:div>
      </w:divsChild>
    </w:div>
    <w:div w:id="1273319343">
      <w:marLeft w:val="0"/>
      <w:marRight w:val="0"/>
      <w:marTop w:val="0"/>
      <w:marBottom w:val="0"/>
      <w:divBdr>
        <w:top w:val="none" w:sz="0" w:space="0" w:color="auto"/>
        <w:left w:val="none" w:sz="0" w:space="0" w:color="auto"/>
        <w:bottom w:val="none" w:sz="0" w:space="0" w:color="auto"/>
        <w:right w:val="none" w:sz="0" w:space="0" w:color="auto"/>
      </w:divBdr>
    </w:div>
    <w:div w:id="1273319344">
      <w:marLeft w:val="0"/>
      <w:marRight w:val="0"/>
      <w:marTop w:val="0"/>
      <w:marBottom w:val="0"/>
      <w:divBdr>
        <w:top w:val="none" w:sz="0" w:space="0" w:color="auto"/>
        <w:left w:val="none" w:sz="0" w:space="0" w:color="auto"/>
        <w:bottom w:val="none" w:sz="0" w:space="0" w:color="auto"/>
        <w:right w:val="none" w:sz="0" w:space="0" w:color="auto"/>
      </w:divBdr>
    </w:div>
    <w:div w:id="12733193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1854</Words>
  <Characters>10570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3</cp:revision>
  <cp:lastPrinted>2010-10-04T14:58:00Z</cp:lastPrinted>
  <dcterms:created xsi:type="dcterms:W3CDTF">2012-10-01T16:52:00Z</dcterms:created>
  <dcterms:modified xsi:type="dcterms:W3CDTF">2012-10-01T16:53:00Z</dcterms:modified>
</cp:coreProperties>
</file>